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heme="majorEastAsia" w:hAnsiTheme="majorEastAsia" w:eastAsiaTheme="majorEastAsia"/>
          <w:b/>
          <w:spacing w:val="20"/>
          <w:sz w:val="44"/>
          <w:szCs w:val="44"/>
        </w:rPr>
      </w:pPr>
      <w:r>
        <w:rPr>
          <w:rFonts w:hint="eastAsia" w:asciiTheme="majorEastAsia" w:hAnsiTheme="majorEastAsia" w:eastAsiaTheme="majorEastAsia"/>
          <w:b/>
          <w:spacing w:val="20"/>
          <w:sz w:val="44"/>
          <w:szCs w:val="44"/>
        </w:rPr>
        <w:t>招标邀请函</w:t>
      </w:r>
    </w:p>
    <w:p>
      <w:pPr>
        <w:spacing w:line="560" w:lineRule="exact"/>
        <w:jc w:val="center"/>
        <w:rPr>
          <w:rFonts w:asciiTheme="majorEastAsia" w:hAnsiTheme="majorEastAsia" w:eastAsiaTheme="majorEastAsia"/>
          <w:b/>
          <w:spacing w:val="20"/>
          <w:sz w:val="32"/>
          <w:szCs w:val="32"/>
        </w:rPr>
      </w:pPr>
    </w:p>
    <w:p>
      <w:pPr>
        <w:spacing w:line="500" w:lineRule="exact"/>
        <w:ind w:firstLine="450" w:firstLineChars="150"/>
        <w:rPr>
          <w:rFonts w:asciiTheme="majorEastAsia" w:hAnsiTheme="majorEastAsia" w:eastAsiaTheme="majorEastAsia"/>
          <w:sz w:val="30"/>
          <w:szCs w:val="30"/>
        </w:rPr>
      </w:pPr>
      <w:r>
        <w:rPr>
          <w:rFonts w:hint="eastAsia" w:asciiTheme="majorEastAsia" w:hAnsiTheme="majorEastAsia" w:eastAsiaTheme="majorEastAsia"/>
          <w:sz w:val="30"/>
          <w:szCs w:val="30"/>
        </w:rPr>
        <w:t>我公司的</w:t>
      </w:r>
      <w:r>
        <w:rPr>
          <w:rFonts w:hint="eastAsia" w:ascii="仿宋_GB2312" w:eastAsia="仿宋_GB2312"/>
          <w:sz w:val="32"/>
          <w:szCs w:val="32"/>
          <w:u w:val="single"/>
          <w:lang w:eastAsia="zh-CN"/>
        </w:rPr>
        <w:t>水表防冻保护套</w:t>
      </w:r>
      <w:r>
        <w:rPr>
          <w:rFonts w:hint="eastAsia" w:asciiTheme="majorEastAsia" w:hAnsiTheme="majorEastAsia" w:eastAsiaTheme="majorEastAsia"/>
          <w:sz w:val="30"/>
          <w:szCs w:val="30"/>
          <w:u w:val="single"/>
        </w:rPr>
        <w:t>采购项目</w:t>
      </w:r>
      <w:r>
        <w:rPr>
          <w:rFonts w:hint="eastAsia" w:asciiTheme="majorEastAsia" w:hAnsiTheme="majorEastAsia" w:eastAsiaTheme="majorEastAsia"/>
          <w:sz w:val="30"/>
          <w:szCs w:val="30"/>
        </w:rPr>
        <w:t>已经批准实施，现决定对该项目进行内部邀请招标，选定承包人。</w:t>
      </w:r>
    </w:p>
    <w:p>
      <w:pPr>
        <w:widowControl/>
        <w:spacing w:line="490" w:lineRule="exact"/>
        <w:ind w:firstLine="602" w:firstLineChars="200"/>
        <w:jc w:val="left"/>
        <w:rPr>
          <w:rFonts w:asciiTheme="majorEastAsia" w:hAnsiTheme="majorEastAsia" w:eastAsiaTheme="majorEastAsia"/>
          <w:sz w:val="30"/>
          <w:szCs w:val="30"/>
        </w:rPr>
      </w:pPr>
      <w:r>
        <w:rPr>
          <w:rFonts w:hint="eastAsia" w:asciiTheme="majorEastAsia" w:hAnsiTheme="majorEastAsia" w:eastAsiaTheme="majorEastAsia"/>
          <w:b/>
          <w:bCs/>
          <w:sz w:val="30"/>
          <w:szCs w:val="30"/>
        </w:rPr>
        <w:t>一、项目概况</w:t>
      </w:r>
    </w:p>
    <w:p>
      <w:pPr>
        <w:spacing w:line="490" w:lineRule="exac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（1）项目地点：</w:t>
      </w:r>
      <w:bookmarkStart w:id="0" w:name="OLE_LINK2"/>
      <w:bookmarkStart w:id="1" w:name="OLE_LINK1"/>
      <w:r>
        <w:rPr>
          <w:rFonts w:hint="eastAsia" w:asciiTheme="majorEastAsia" w:hAnsiTheme="majorEastAsia" w:eastAsiaTheme="majorEastAsia"/>
          <w:sz w:val="30"/>
          <w:szCs w:val="30"/>
        </w:rPr>
        <w:t>启东市自来水厂有限公司；</w:t>
      </w:r>
      <w:bookmarkEnd w:id="0"/>
      <w:bookmarkEnd w:id="1"/>
    </w:p>
    <w:p>
      <w:pPr>
        <w:spacing w:line="490" w:lineRule="exac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（2）项目规模：本项目总投资约</w:t>
      </w:r>
      <w:r>
        <w:rPr>
          <w:rFonts w:hint="eastAsia" w:asciiTheme="majorEastAsia" w:hAnsiTheme="majorEastAsia" w:eastAsiaTheme="majorEastAsia"/>
          <w:sz w:val="30"/>
          <w:szCs w:val="30"/>
          <w:lang w:val="en-US" w:eastAsia="zh-CN"/>
        </w:rPr>
        <w:t>7.6</w:t>
      </w:r>
      <w:r>
        <w:rPr>
          <w:rFonts w:hint="eastAsia" w:asciiTheme="majorEastAsia" w:hAnsiTheme="majorEastAsia" w:eastAsiaTheme="majorEastAsia"/>
          <w:sz w:val="30"/>
          <w:szCs w:val="30"/>
        </w:rPr>
        <w:t>万元，资金为自筹；</w:t>
      </w:r>
    </w:p>
    <w:p>
      <w:pPr>
        <w:spacing w:line="490" w:lineRule="exact"/>
        <w:ind w:firstLine="600"/>
        <w:rPr>
          <w:rFonts w:hint="eastAsia" w:asciiTheme="majorEastAsia" w:hAnsiTheme="majorEastAsia" w:eastAsiaTheme="majorEastAsia"/>
          <w:sz w:val="30"/>
          <w:szCs w:val="30"/>
        </w:rPr>
      </w:pPr>
      <w:r>
        <w:rPr>
          <w:rFonts w:hint="eastAsia" w:asciiTheme="majorEastAsia" w:hAnsiTheme="majorEastAsia" w:eastAsiaTheme="majorEastAsia"/>
          <w:color w:val="000000"/>
          <w:sz w:val="30"/>
          <w:szCs w:val="30"/>
        </w:rPr>
        <w:t>（3）</w:t>
      </w:r>
      <w:r>
        <w:rPr>
          <w:rFonts w:hint="eastAsia" w:asciiTheme="majorEastAsia" w:hAnsiTheme="majorEastAsia" w:eastAsiaTheme="majorEastAsia"/>
          <w:sz w:val="30"/>
          <w:szCs w:val="30"/>
        </w:rPr>
        <w:t>质量要求：供应商须提供符合</w:t>
      </w:r>
      <w:r>
        <w:rPr>
          <w:rFonts w:hint="eastAsia" w:asciiTheme="majorEastAsia" w:hAnsiTheme="majorEastAsia" w:eastAsiaTheme="majorEastAsia"/>
          <w:sz w:val="30"/>
          <w:szCs w:val="30"/>
          <w:lang w:eastAsia="zh-CN"/>
        </w:rPr>
        <w:t>防水、保温</w:t>
      </w:r>
      <w:r>
        <w:rPr>
          <w:rFonts w:hint="eastAsia" w:asciiTheme="majorEastAsia" w:hAnsiTheme="majorEastAsia" w:eastAsiaTheme="majorEastAsia"/>
          <w:sz w:val="30"/>
          <w:szCs w:val="30"/>
        </w:rPr>
        <w:t>要求；</w:t>
      </w:r>
    </w:p>
    <w:p>
      <w:pPr>
        <w:spacing w:line="490" w:lineRule="exact"/>
        <w:ind w:firstLine="600"/>
        <w:rPr>
          <w:rFonts w:hint="eastAsia" w:asciiTheme="majorEastAsia" w:hAnsiTheme="majorEastAsia" w:eastAsiaTheme="majorEastAsia"/>
          <w:sz w:val="30"/>
          <w:szCs w:val="30"/>
          <w:lang w:val="en-US" w:eastAsia="zh-CN"/>
        </w:rPr>
      </w:pPr>
      <w:r>
        <w:rPr>
          <w:rFonts w:hint="eastAsia" w:asciiTheme="majorEastAsia" w:hAnsiTheme="majorEastAsia" w:eastAsiaTheme="majorEastAsia"/>
          <w:sz w:val="30"/>
          <w:szCs w:val="30"/>
        </w:rPr>
        <w:t>（4）质保、售后服务要求：本项目免费质保期</w:t>
      </w:r>
      <w:r>
        <w:rPr>
          <w:rFonts w:hint="eastAsia" w:asciiTheme="majorEastAsia" w:hAnsiTheme="majorEastAsia" w:eastAsiaTheme="majorEastAsia"/>
          <w:sz w:val="30"/>
          <w:szCs w:val="30"/>
          <w:lang w:eastAsia="zh-CN"/>
        </w:rPr>
        <w:t>一</w:t>
      </w:r>
      <w:r>
        <w:rPr>
          <w:rFonts w:hint="eastAsia" w:asciiTheme="majorEastAsia" w:hAnsiTheme="majorEastAsia" w:eastAsiaTheme="majorEastAsia"/>
          <w:sz w:val="30"/>
          <w:szCs w:val="30"/>
        </w:rPr>
        <w:t>年</w:t>
      </w:r>
      <w:r>
        <w:rPr>
          <w:rFonts w:hint="eastAsia" w:asciiTheme="majorEastAsia" w:hAnsiTheme="majorEastAsia" w:eastAsiaTheme="majorEastAsia"/>
          <w:sz w:val="30"/>
          <w:szCs w:val="30"/>
          <w:lang w:val="en-US" w:eastAsia="zh-CN"/>
        </w:rPr>
        <w:t>;</w:t>
      </w:r>
    </w:p>
    <w:p>
      <w:pPr>
        <w:spacing w:line="490" w:lineRule="exact"/>
        <w:ind w:firstLine="630"/>
        <w:rPr>
          <w:rFonts w:asciiTheme="majorEastAsia" w:hAnsiTheme="majorEastAsia" w:eastAsiaTheme="majorEastAsia"/>
          <w:color w:val="000000"/>
          <w:sz w:val="30"/>
          <w:szCs w:val="30"/>
        </w:rPr>
      </w:pPr>
      <w:r>
        <w:rPr>
          <w:rFonts w:hint="eastAsia" w:asciiTheme="majorEastAsia" w:hAnsiTheme="majorEastAsia" w:eastAsiaTheme="majorEastAsia"/>
          <w:color w:val="000000"/>
          <w:sz w:val="30"/>
          <w:szCs w:val="30"/>
        </w:rPr>
        <w:t>（</w:t>
      </w:r>
      <w:r>
        <w:rPr>
          <w:rFonts w:hint="eastAsia" w:asciiTheme="majorEastAsia" w:hAnsiTheme="majorEastAsia" w:eastAsiaTheme="majorEastAsia"/>
          <w:color w:val="000000"/>
          <w:sz w:val="30"/>
          <w:szCs w:val="30"/>
          <w:lang w:val="en-US" w:eastAsia="zh-CN"/>
        </w:rPr>
        <w:t>5</w:t>
      </w:r>
      <w:r>
        <w:rPr>
          <w:rFonts w:hint="eastAsia" w:asciiTheme="majorEastAsia" w:hAnsiTheme="majorEastAsia" w:eastAsiaTheme="majorEastAsia"/>
          <w:color w:val="000000"/>
          <w:sz w:val="30"/>
          <w:szCs w:val="30"/>
        </w:rPr>
        <w:t>）交货时间：签订合同后</w:t>
      </w:r>
      <w:r>
        <w:rPr>
          <w:rFonts w:hint="eastAsia" w:asciiTheme="majorEastAsia" w:hAnsiTheme="majorEastAsia" w:eastAsiaTheme="majorEastAsia"/>
          <w:color w:val="000000"/>
          <w:sz w:val="30"/>
          <w:szCs w:val="30"/>
          <w:lang w:val="en-US" w:eastAsia="zh-CN"/>
        </w:rPr>
        <w:t>15</w:t>
      </w:r>
      <w:r>
        <w:rPr>
          <w:rFonts w:hint="eastAsia" w:asciiTheme="majorEastAsia" w:hAnsiTheme="majorEastAsia" w:eastAsiaTheme="majorEastAsia"/>
          <w:color w:val="000000"/>
          <w:sz w:val="30"/>
          <w:szCs w:val="30"/>
        </w:rPr>
        <w:t>内将所有货物送至采购人指定位置。若供应商未按照合同约定时间交货的，且未及时以书面形式向招标人提交延误原因，又无正当理由的，每推迟一天罚2000元，推迟7天及以上的则采购单位有权罚没所有履约保证金；</w:t>
      </w:r>
    </w:p>
    <w:p>
      <w:pPr>
        <w:spacing w:line="490" w:lineRule="exact"/>
        <w:ind w:firstLine="630"/>
        <w:rPr>
          <w:rFonts w:asciiTheme="majorEastAsia" w:hAnsiTheme="majorEastAsia" w:eastAsiaTheme="majorEastAsia"/>
          <w:sz w:val="30"/>
          <w:szCs w:val="30"/>
          <w:u w:val="single"/>
        </w:rPr>
      </w:pPr>
      <w:r>
        <w:rPr>
          <w:rFonts w:hint="eastAsia" w:asciiTheme="majorEastAsia" w:hAnsiTheme="majorEastAsia" w:eastAsiaTheme="majorEastAsia"/>
          <w:sz w:val="30"/>
          <w:szCs w:val="30"/>
        </w:rPr>
        <w:t>（</w:t>
      </w:r>
      <w:r>
        <w:rPr>
          <w:rFonts w:hint="eastAsia" w:asciiTheme="majorEastAsia" w:hAnsiTheme="majorEastAsia" w:eastAsiaTheme="majorEastAsia"/>
          <w:sz w:val="30"/>
          <w:szCs w:val="30"/>
          <w:lang w:val="en-US" w:eastAsia="zh-CN"/>
        </w:rPr>
        <w:t>5</w:t>
      </w:r>
      <w:r>
        <w:rPr>
          <w:rFonts w:hint="eastAsia" w:asciiTheme="majorEastAsia" w:hAnsiTheme="majorEastAsia" w:eastAsiaTheme="majorEastAsia"/>
          <w:sz w:val="30"/>
          <w:szCs w:val="30"/>
        </w:rPr>
        <w:t>）资质要求：</w:t>
      </w:r>
    </w:p>
    <w:p>
      <w:pPr>
        <w:spacing w:line="490" w:lineRule="exact"/>
        <w:ind w:firstLine="630"/>
        <w:rPr>
          <w:rFonts w:asciiTheme="majorEastAsia" w:hAnsiTheme="majorEastAsia" w:eastAsiaTheme="majorEastAsia"/>
          <w:sz w:val="30"/>
          <w:szCs w:val="30"/>
        </w:rPr>
      </w:pPr>
      <w:r>
        <w:rPr>
          <w:rFonts w:asciiTheme="majorEastAsia" w:hAnsiTheme="majorEastAsia" w:eastAsiaTheme="majorEastAsia"/>
          <w:sz w:val="30"/>
          <w:szCs w:val="30"/>
        </w:rPr>
        <w:fldChar w:fldCharType="begin"/>
      </w:r>
      <w:r>
        <w:rPr>
          <w:rFonts w:hint="eastAsia" w:asciiTheme="majorEastAsia" w:hAnsiTheme="majorEastAsia" w:eastAsiaTheme="majorEastAsia"/>
          <w:sz w:val="30"/>
          <w:szCs w:val="30"/>
        </w:rPr>
        <w:instrText xml:space="preserve">= 1 \* GB3</w:instrText>
      </w:r>
      <w:r>
        <w:rPr>
          <w:rFonts w:asciiTheme="majorEastAsia" w:hAnsiTheme="majorEastAsia" w:eastAsiaTheme="majorEastAsia"/>
          <w:sz w:val="30"/>
          <w:szCs w:val="30"/>
        </w:rPr>
        <w:fldChar w:fldCharType="separate"/>
      </w:r>
      <w:r>
        <w:rPr>
          <w:rFonts w:hint="eastAsia" w:asciiTheme="majorEastAsia" w:hAnsiTheme="majorEastAsia" w:eastAsiaTheme="majorEastAsia"/>
          <w:sz w:val="30"/>
          <w:szCs w:val="30"/>
        </w:rPr>
        <w:t>①</w:t>
      </w:r>
      <w:r>
        <w:rPr>
          <w:rFonts w:asciiTheme="majorEastAsia" w:hAnsiTheme="majorEastAsia" w:eastAsiaTheme="majorEastAsia"/>
          <w:sz w:val="30"/>
          <w:szCs w:val="30"/>
        </w:rPr>
        <w:fldChar w:fldCharType="end"/>
      </w:r>
      <w:r>
        <w:rPr>
          <w:rFonts w:hint="eastAsia" w:asciiTheme="majorEastAsia" w:hAnsiTheme="majorEastAsia" w:eastAsiaTheme="majorEastAsia"/>
          <w:sz w:val="30"/>
          <w:szCs w:val="30"/>
        </w:rPr>
        <w:t>符合《中华人民共和国政府采购法》第二十二条的规定；</w:t>
      </w:r>
    </w:p>
    <w:p>
      <w:pPr>
        <w:spacing w:line="490" w:lineRule="exact"/>
        <w:ind w:firstLine="600" w:firstLineChars="200"/>
        <w:jc w:val="left"/>
        <w:rPr>
          <w:rFonts w:asciiTheme="majorEastAsia" w:hAnsiTheme="majorEastAsia" w:eastAsiaTheme="majorEastAsia"/>
          <w:sz w:val="30"/>
          <w:szCs w:val="30"/>
        </w:rPr>
      </w:pPr>
      <w:r>
        <w:rPr>
          <w:rFonts w:asciiTheme="majorEastAsia" w:hAnsiTheme="majorEastAsia" w:eastAsiaTheme="majorEastAsia"/>
          <w:sz w:val="30"/>
          <w:szCs w:val="30"/>
        </w:rPr>
        <w:fldChar w:fldCharType="begin"/>
      </w:r>
      <w:r>
        <w:rPr>
          <w:rFonts w:hint="eastAsia" w:asciiTheme="majorEastAsia" w:hAnsiTheme="majorEastAsia" w:eastAsiaTheme="majorEastAsia"/>
          <w:sz w:val="30"/>
          <w:szCs w:val="30"/>
        </w:rPr>
        <w:instrText xml:space="preserve">= 2 \* GB3</w:instrText>
      </w:r>
      <w:r>
        <w:rPr>
          <w:rFonts w:asciiTheme="majorEastAsia" w:hAnsiTheme="majorEastAsia" w:eastAsiaTheme="majorEastAsia"/>
          <w:sz w:val="30"/>
          <w:szCs w:val="30"/>
        </w:rPr>
        <w:fldChar w:fldCharType="separate"/>
      </w:r>
      <w:r>
        <w:rPr>
          <w:rFonts w:hint="eastAsia" w:asciiTheme="majorEastAsia" w:hAnsiTheme="majorEastAsia" w:eastAsiaTheme="majorEastAsia"/>
          <w:sz w:val="30"/>
          <w:szCs w:val="30"/>
        </w:rPr>
        <w:t>②</w:t>
      </w:r>
      <w:r>
        <w:rPr>
          <w:rFonts w:asciiTheme="majorEastAsia" w:hAnsiTheme="majorEastAsia" w:eastAsiaTheme="majorEastAsia"/>
          <w:sz w:val="30"/>
          <w:szCs w:val="30"/>
        </w:rPr>
        <w:fldChar w:fldCharType="end"/>
      </w:r>
      <w:r>
        <w:rPr>
          <w:rFonts w:hint="eastAsia" w:asciiTheme="majorEastAsia" w:hAnsiTheme="majorEastAsia" w:eastAsiaTheme="majorEastAsia"/>
          <w:sz w:val="30"/>
          <w:szCs w:val="30"/>
        </w:rPr>
        <w:t>投标人资质条件: 具有有效的企业营业执照，营业执照经营范围中具有</w:t>
      </w:r>
      <w:r>
        <w:rPr>
          <w:rFonts w:hint="eastAsia" w:asciiTheme="majorEastAsia" w:hAnsiTheme="majorEastAsia" w:eastAsiaTheme="majorEastAsia"/>
          <w:sz w:val="30"/>
          <w:szCs w:val="30"/>
          <w:lang w:eastAsia="zh-CN"/>
        </w:rPr>
        <w:t>相应</w:t>
      </w:r>
      <w:r>
        <w:rPr>
          <w:rFonts w:hint="eastAsia" w:asciiTheme="majorEastAsia" w:hAnsiTheme="majorEastAsia" w:eastAsiaTheme="majorEastAsia"/>
          <w:sz w:val="30"/>
          <w:szCs w:val="30"/>
        </w:rPr>
        <w:t xml:space="preserve">生产或销售等相关内容；    </w:t>
      </w:r>
    </w:p>
    <w:p>
      <w:pPr>
        <w:spacing w:line="490" w:lineRule="exact"/>
        <w:ind w:firstLine="600" w:firstLineChars="200"/>
        <w:jc w:val="left"/>
        <w:rPr>
          <w:rFonts w:asciiTheme="majorEastAsia" w:hAnsiTheme="majorEastAsia" w:eastAsiaTheme="majorEastAsia"/>
          <w:sz w:val="30"/>
          <w:szCs w:val="30"/>
        </w:rPr>
      </w:pPr>
      <w:r>
        <w:rPr>
          <w:rFonts w:asciiTheme="majorEastAsia" w:hAnsiTheme="majorEastAsia" w:eastAsiaTheme="majorEastAsia"/>
          <w:sz w:val="30"/>
          <w:szCs w:val="30"/>
        </w:rPr>
        <w:fldChar w:fldCharType="begin"/>
      </w:r>
      <w:r>
        <w:rPr>
          <w:rFonts w:hint="eastAsia" w:asciiTheme="majorEastAsia" w:hAnsiTheme="majorEastAsia" w:eastAsiaTheme="majorEastAsia"/>
          <w:sz w:val="30"/>
          <w:szCs w:val="30"/>
        </w:rPr>
        <w:instrText xml:space="preserve">= 3 \* GB3</w:instrText>
      </w:r>
      <w:r>
        <w:rPr>
          <w:rFonts w:asciiTheme="majorEastAsia" w:hAnsiTheme="majorEastAsia" w:eastAsiaTheme="majorEastAsia"/>
          <w:sz w:val="30"/>
          <w:szCs w:val="30"/>
        </w:rPr>
        <w:fldChar w:fldCharType="separate"/>
      </w:r>
      <w:r>
        <w:rPr>
          <w:rFonts w:hint="eastAsia" w:asciiTheme="majorEastAsia" w:hAnsiTheme="majorEastAsia" w:eastAsiaTheme="majorEastAsia"/>
          <w:sz w:val="30"/>
          <w:szCs w:val="30"/>
        </w:rPr>
        <w:t>③</w:t>
      </w:r>
      <w:r>
        <w:rPr>
          <w:rFonts w:asciiTheme="majorEastAsia" w:hAnsiTheme="majorEastAsia" w:eastAsiaTheme="majorEastAsia"/>
          <w:sz w:val="30"/>
          <w:szCs w:val="30"/>
        </w:rPr>
        <w:fldChar w:fldCharType="end"/>
      </w:r>
      <w:r>
        <w:rPr>
          <w:rFonts w:hint="eastAsia" w:asciiTheme="majorEastAsia" w:hAnsiTheme="majorEastAsia" w:eastAsiaTheme="majorEastAsia"/>
          <w:sz w:val="30"/>
          <w:szCs w:val="30"/>
        </w:rPr>
        <w:t>企业未处于被责令停业、投标资格被取消或者财产被接管、冻结和破产状态、没有因骗取中标或者严重违约以及发生重大工程质量、安全生产事故等问题，被有关部门暂停投标资格并在暂停期内的；</w:t>
      </w:r>
    </w:p>
    <w:p>
      <w:pPr>
        <w:spacing w:line="490" w:lineRule="exact"/>
        <w:ind w:firstLine="630"/>
        <w:rPr>
          <w:rFonts w:asciiTheme="majorEastAsia" w:hAnsiTheme="majorEastAsia" w:eastAsiaTheme="majorEastAsia"/>
          <w:sz w:val="30"/>
          <w:szCs w:val="30"/>
        </w:rPr>
      </w:pPr>
      <w:r>
        <w:rPr>
          <w:rFonts w:asciiTheme="majorEastAsia" w:hAnsiTheme="majorEastAsia" w:eastAsiaTheme="majorEastAsia"/>
          <w:sz w:val="30"/>
          <w:szCs w:val="30"/>
        </w:rPr>
        <w:fldChar w:fldCharType="begin"/>
      </w:r>
      <w:r>
        <w:rPr>
          <w:rFonts w:hint="eastAsia" w:asciiTheme="majorEastAsia" w:hAnsiTheme="majorEastAsia" w:eastAsiaTheme="majorEastAsia"/>
          <w:sz w:val="30"/>
          <w:szCs w:val="30"/>
        </w:rPr>
        <w:instrText xml:space="preserve">= 4 \* GB3</w:instrText>
      </w:r>
      <w:r>
        <w:rPr>
          <w:rFonts w:asciiTheme="majorEastAsia" w:hAnsiTheme="majorEastAsia" w:eastAsiaTheme="majorEastAsia"/>
          <w:sz w:val="30"/>
          <w:szCs w:val="30"/>
        </w:rPr>
        <w:fldChar w:fldCharType="separate"/>
      </w:r>
      <w:r>
        <w:rPr>
          <w:rFonts w:hint="eastAsia" w:asciiTheme="majorEastAsia" w:hAnsiTheme="majorEastAsia" w:eastAsiaTheme="majorEastAsia"/>
          <w:sz w:val="30"/>
          <w:szCs w:val="30"/>
        </w:rPr>
        <w:t>④</w:t>
      </w:r>
      <w:r>
        <w:rPr>
          <w:rFonts w:asciiTheme="majorEastAsia" w:hAnsiTheme="majorEastAsia" w:eastAsiaTheme="majorEastAsia"/>
          <w:sz w:val="30"/>
          <w:szCs w:val="30"/>
        </w:rPr>
        <w:fldChar w:fldCharType="end"/>
      </w:r>
      <w:r>
        <w:rPr>
          <w:rFonts w:hint="eastAsia" w:asciiTheme="majorEastAsia" w:hAnsiTheme="majorEastAsia" w:eastAsiaTheme="majorEastAsia"/>
          <w:sz w:val="30"/>
          <w:szCs w:val="30"/>
        </w:rPr>
        <w:t>参加政府采购活动前三年内，在经营活动中没有重大违法记录（提供参加本项目政府采购活动前3年内在经营活动中没有重大违法记录的书面声明）；</w:t>
      </w:r>
    </w:p>
    <w:p>
      <w:pPr>
        <w:spacing w:line="490" w:lineRule="exact"/>
        <w:ind w:firstLine="630"/>
        <w:rPr>
          <w:rFonts w:asciiTheme="majorEastAsia" w:hAnsiTheme="majorEastAsia" w:eastAsiaTheme="majorEastAsia"/>
          <w:sz w:val="30"/>
          <w:szCs w:val="30"/>
        </w:rPr>
      </w:pPr>
      <w:r>
        <w:rPr>
          <w:rFonts w:asciiTheme="majorEastAsia" w:hAnsiTheme="majorEastAsia" w:eastAsiaTheme="majorEastAsia"/>
          <w:sz w:val="30"/>
          <w:szCs w:val="30"/>
        </w:rPr>
        <w:fldChar w:fldCharType="begin"/>
      </w:r>
      <w:r>
        <w:rPr>
          <w:rFonts w:hint="eastAsia" w:asciiTheme="majorEastAsia" w:hAnsiTheme="majorEastAsia" w:eastAsiaTheme="majorEastAsia"/>
          <w:sz w:val="30"/>
          <w:szCs w:val="30"/>
        </w:rPr>
        <w:instrText xml:space="preserve">= 5 \* GB3</w:instrText>
      </w:r>
      <w:r>
        <w:rPr>
          <w:rFonts w:asciiTheme="majorEastAsia" w:hAnsiTheme="majorEastAsia" w:eastAsiaTheme="majorEastAsia"/>
          <w:sz w:val="30"/>
          <w:szCs w:val="30"/>
        </w:rPr>
        <w:fldChar w:fldCharType="separate"/>
      </w:r>
      <w:r>
        <w:rPr>
          <w:rFonts w:hint="eastAsia" w:asciiTheme="majorEastAsia" w:hAnsiTheme="majorEastAsia" w:eastAsiaTheme="majorEastAsia"/>
          <w:sz w:val="30"/>
          <w:szCs w:val="30"/>
        </w:rPr>
        <w:t>⑤</w:t>
      </w:r>
      <w:r>
        <w:rPr>
          <w:rFonts w:asciiTheme="majorEastAsia" w:hAnsiTheme="majorEastAsia" w:eastAsiaTheme="majorEastAsia"/>
          <w:sz w:val="30"/>
          <w:szCs w:val="30"/>
        </w:rPr>
        <w:fldChar w:fldCharType="end"/>
      </w:r>
      <w:r>
        <w:rPr>
          <w:rFonts w:hint="eastAsia" w:asciiTheme="majorEastAsia" w:hAnsiTheme="majorEastAsia" w:eastAsiaTheme="majorEastAsia"/>
          <w:sz w:val="30"/>
          <w:szCs w:val="30"/>
        </w:rPr>
        <w:t>本项目不接受联合体投标。</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二、本项目招标的具体内容如下</w:t>
      </w:r>
    </w:p>
    <w:p>
      <w:pPr>
        <w:spacing w:line="490" w:lineRule="exact"/>
        <w:ind w:firstLine="600" w:firstLineChars="200"/>
        <w:rPr>
          <w:rFonts w:asciiTheme="majorEastAsia" w:hAnsiTheme="majorEastAsia" w:eastAsiaTheme="majorEastAsia"/>
          <w:bCs/>
          <w:sz w:val="30"/>
          <w:szCs w:val="30"/>
        </w:rPr>
      </w:pPr>
      <w:r>
        <w:rPr>
          <w:rFonts w:hint="eastAsia" w:asciiTheme="majorEastAsia" w:hAnsiTheme="majorEastAsia" w:eastAsiaTheme="majorEastAsia"/>
          <w:sz w:val="30"/>
          <w:szCs w:val="30"/>
        </w:rPr>
        <w:t>启东市自来水厂有限公司</w:t>
      </w:r>
      <w:r>
        <w:rPr>
          <w:rFonts w:hint="eastAsia" w:asciiTheme="majorEastAsia" w:hAnsiTheme="majorEastAsia" w:eastAsiaTheme="majorEastAsia"/>
          <w:sz w:val="30"/>
          <w:szCs w:val="30"/>
          <w:lang w:eastAsia="zh-CN"/>
        </w:rPr>
        <w:t>水表防冻保温套</w:t>
      </w:r>
      <w:r>
        <w:rPr>
          <w:rFonts w:hint="eastAsia" w:asciiTheme="majorEastAsia" w:hAnsiTheme="majorEastAsia" w:eastAsiaTheme="majorEastAsia"/>
          <w:sz w:val="30"/>
          <w:szCs w:val="30"/>
        </w:rPr>
        <w:t>采购项目</w:t>
      </w:r>
      <w:r>
        <w:rPr>
          <w:rFonts w:hint="eastAsia" w:asciiTheme="majorEastAsia" w:hAnsiTheme="majorEastAsia" w:eastAsiaTheme="majorEastAsia"/>
          <w:bCs/>
          <w:sz w:val="30"/>
          <w:szCs w:val="30"/>
        </w:rPr>
        <w:t>，详见采购清单。</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三、报价要求</w:t>
      </w:r>
    </w:p>
    <w:p>
      <w:pPr>
        <w:widowControl/>
        <w:spacing w:line="490" w:lineRule="exact"/>
        <w:ind w:firstLine="600"/>
        <w:jc w:val="left"/>
        <w:rPr>
          <w:rFonts w:cs="宋体" w:asciiTheme="majorEastAsia" w:hAnsiTheme="majorEastAsia" w:eastAsiaTheme="majorEastAsia"/>
          <w:bCs/>
          <w:sz w:val="30"/>
          <w:szCs w:val="30"/>
        </w:rPr>
      </w:pPr>
      <w:r>
        <w:rPr>
          <w:rFonts w:hint="eastAsia" w:asciiTheme="majorEastAsia" w:hAnsiTheme="majorEastAsia" w:eastAsiaTheme="majorEastAsia"/>
          <w:bCs/>
          <w:sz w:val="30"/>
          <w:szCs w:val="30"/>
        </w:rPr>
        <w:t>本项目的最高限价为人民币</w:t>
      </w:r>
      <w:r>
        <w:rPr>
          <w:rFonts w:hint="eastAsia" w:asciiTheme="majorEastAsia" w:hAnsiTheme="majorEastAsia" w:eastAsiaTheme="majorEastAsia"/>
          <w:bCs/>
          <w:sz w:val="30"/>
          <w:szCs w:val="30"/>
          <w:lang w:eastAsia="zh-CN"/>
        </w:rPr>
        <w:t>柒</w:t>
      </w:r>
      <w:r>
        <w:rPr>
          <w:rFonts w:hint="eastAsia" w:asciiTheme="majorEastAsia" w:hAnsiTheme="majorEastAsia" w:eastAsiaTheme="majorEastAsia"/>
          <w:bCs/>
          <w:sz w:val="30"/>
          <w:szCs w:val="30"/>
        </w:rPr>
        <w:t>万</w:t>
      </w:r>
      <w:r>
        <w:rPr>
          <w:rFonts w:hint="eastAsia" w:asciiTheme="majorEastAsia" w:hAnsiTheme="majorEastAsia" w:eastAsiaTheme="majorEastAsia"/>
          <w:bCs/>
          <w:sz w:val="30"/>
          <w:szCs w:val="30"/>
          <w:lang w:eastAsia="zh-CN"/>
        </w:rPr>
        <w:t>陆</w:t>
      </w:r>
      <w:r>
        <w:rPr>
          <w:rFonts w:hint="eastAsia" w:asciiTheme="majorEastAsia" w:hAnsiTheme="majorEastAsia" w:eastAsiaTheme="majorEastAsia"/>
          <w:bCs/>
          <w:sz w:val="30"/>
          <w:szCs w:val="30"/>
        </w:rPr>
        <w:t>仟伍佰元整（</w:t>
      </w:r>
      <w:r>
        <w:rPr>
          <w:rFonts w:hint="eastAsia" w:asciiTheme="majorEastAsia" w:hAnsiTheme="majorEastAsia" w:eastAsiaTheme="majorEastAsia"/>
          <w:bCs/>
          <w:sz w:val="30"/>
          <w:szCs w:val="30"/>
          <w:lang w:val="en-US" w:eastAsia="zh-CN"/>
        </w:rPr>
        <w:t>76500</w:t>
      </w:r>
      <w:r>
        <w:rPr>
          <w:rFonts w:hint="eastAsia" w:asciiTheme="majorEastAsia" w:hAnsiTheme="majorEastAsia" w:eastAsiaTheme="majorEastAsia"/>
          <w:bCs/>
          <w:sz w:val="30"/>
          <w:szCs w:val="30"/>
        </w:rPr>
        <w:t>.00元），</w:t>
      </w:r>
      <w:r>
        <w:rPr>
          <w:rFonts w:hint="eastAsia" w:cs="宋体" w:asciiTheme="majorEastAsia" w:hAnsiTheme="majorEastAsia" w:eastAsiaTheme="majorEastAsia"/>
          <w:bCs/>
          <w:color w:val="000000"/>
          <w:kern w:val="0"/>
          <w:sz w:val="30"/>
          <w:szCs w:val="30"/>
          <w:u w:color="000000"/>
        </w:rPr>
        <w:t>投标报价等于或大于最高限价的为无效报价。</w:t>
      </w:r>
    </w:p>
    <w:p>
      <w:pPr>
        <w:widowControl/>
        <w:spacing w:line="490" w:lineRule="exact"/>
        <w:ind w:firstLine="600" w:firstLineChars="200"/>
        <w:jc w:val="left"/>
        <w:rPr>
          <w:rFonts w:cs="宋体" w:asciiTheme="majorEastAsia" w:hAnsiTheme="majorEastAsia" w:eastAsiaTheme="majorEastAsia"/>
          <w:bCs/>
          <w:sz w:val="30"/>
          <w:szCs w:val="30"/>
        </w:rPr>
      </w:pPr>
      <w:r>
        <w:rPr>
          <w:rFonts w:hint="eastAsia" w:cs="宋体" w:asciiTheme="majorEastAsia" w:hAnsiTheme="majorEastAsia" w:eastAsiaTheme="majorEastAsia"/>
          <w:bCs/>
          <w:sz w:val="30"/>
          <w:szCs w:val="30"/>
        </w:rPr>
        <w:t>备注：本项目为固定单价报价方式。报价中含（但不限于）仪表备件费、装运费用（含装卸力资）、税费等所有费用，即招标物交付使用前的所有费用以及质保期内的服务费用等包含响应招标文件采购要求的所有费用，一旦中标，投标单价概不调整。各投标单位应充分考虑各类市场风险和政策性调整确定风险系数计入报价，今后不作调整。</w:t>
      </w:r>
    </w:p>
    <w:p>
      <w:pPr>
        <w:widowControl/>
        <w:spacing w:line="490" w:lineRule="exact"/>
        <w:ind w:firstLine="600" w:firstLineChars="200"/>
        <w:jc w:val="left"/>
        <w:rPr>
          <w:rFonts w:cs="宋体" w:asciiTheme="majorEastAsia" w:hAnsiTheme="majorEastAsia" w:eastAsiaTheme="majorEastAsia"/>
          <w:bCs/>
          <w:sz w:val="30"/>
          <w:szCs w:val="30"/>
        </w:rPr>
      </w:pPr>
      <w:r>
        <w:rPr>
          <w:rFonts w:hint="eastAsia" w:cs="宋体" w:asciiTheme="majorEastAsia" w:hAnsiTheme="majorEastAsia" w:eastAsiaTheme="majorEastAsia"/>
          <w:bCs/>
          <w:sz w:val="30"/>
          <w:szCs w:val="30"/>
        </w:rPr>
        <w:t>本项目招标代理服务费由中标单位承担。</w:t>
      </w:r>
    </w:p>
    <w:p>
      <w:pPr>
        <w:spacing w:line="490" w:lineRule="exact"/>
        <w:rPr>
          <w:rFonts w:asciiTheme="majorEastAsia" w:hAnsiTheme="majorEastAsia" w:eastAsiaTheme="majorEastAsia"/>
          <w:bCs/>
          <w:sz w:val="30"/>
          <w:szCs w:val="30"/>
        </w:rPr>
      </w:pPr>
      <w:r>
        <w:rPr>
          <w:rFonts w:hint="eastAsia" w:asciiTheme="majorEastAsia" w:hAnsiTheme="majorEastAsia" w:eastAsiaTheme="majorEastAsia"/>
          <w:bCs/>
          <w:sz w:val="30"/>
          <w:szCs w:val="30"/>
        </w:rPr>
        <w:t xml:space="preserve">  </w:t>
      </w:r>
      <w:r>
        <w:rPr>
          <w:rFonts w:hint="eastAsia" w:asciiTheme="majorEastAsia" w:hAnsiTheme="majorEastAsia" w:eastAsiaTheme="majorEastAsia"/>
          <w:b/>
          <w:bCs/>
          <w:sz w:val="30"/>
          <w:szCs w:val="30"/>
        </w:rPr>
        <w:t xml:space="preserve">  四、投标保证金：</w:t>
      </w:r>
      <w:r>
        <w:rPr>
          <w:rFonts w:hint="eastAsia" w:asciiTheme="majorEastAsia" w:hAnsiTheme="majorEastAsia" w:eastAsiaTheme="majorEastAsia"/>
          <w:bCs/>
          <w:sz w:val="30"/>
          <w:szCs w:val="30"/>
        </w:rPr>
        <w:t xml:space="preserve">根据省财政厅要求，不收取投标保证金。  </w:t>
      </w:r>
    </w:p>
    <w:p>
      <w:pPr>
        <w:spacing w:line="490" w:lineRule="exact"/>
        <w:ind w:firstLine="602" w:firstLineChars="200"/>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五、履约保证金及付款方式</w:t>
      </w:r>
    </w:p>
    <w:p>
      <w:pPr>
        <w:spacing w:line="490" w:lineRule="exact"/>
        <w:ind w:firstLine="640"/>
        <w:rPr>
          <w:rFonts w:asciiTheme="majorEastAsia" w:hAnsiTheme="majorEastAsia" w:eastAsiaTheme="majorEastAsia"/>
          <w:bCs/>
          <w:sz w:val="30"/>
          <w:szCs w:val="30"/>
        </w:rPr>
      </w:pPr>
      <w:r>
        <w:rPr>
          <w:rFonts w:hint="eastAsia" w:asciiTheme="majorEastAsia" w:hAnsiTheme="majorEastAsia" w:eastAsiaTheme="majorEastAsia"/>
          <w:bCs/>
          <w:sz w:val="30"/>
          <w:szCs w:val="30"/>
        </w:rPr>
        <w:t>1、被确定成交的供应商，必须在中标后3日内向采购人缴纳履约保证金，履约保证金为成交金额的5%，形式：转账。履约保证金将项目全部完成后无息退还。</w:t>
      </w:r>
    </w:p>
    <w:p>
      <w:pPr>
        <w:spacing w:line="490" w:lineRule="exact"/>
        <w:ind w:firstLine="640"/>
        <w:rPr>
          <w:rFonts w:asciiTheme="majorEastAsia" w:hAnsiTheme="majorEastAsia" w:eastAsiaTheme="majorEastAsia"/>
          <w:bCs/>
          <w:sz w:val="30"/>
          <w:szCs w:val="30"/>
        </w:rPr>
      </w:pPr>
      <w:r>
        <w:rPr>
          <w:rFonts w:hint="eastAsia" w:asciiTheme="majorEastAsia" w:hAnsiTheme="majorEastAsia" w:eastAsiaTheme="majorEastAsia"/>
          <w:bCs/>
          <w:sz w:val="30"/>
          <w:szCs w:val="30"/>
        </w:rPr>
        <w:t>2、付款方式</w:t>
      </w:r>
    </w:p>
    <w:p>
      <w:pPr>
        <w:pStyle w:val="4"/>
        <w:widowControl/>
        <w:spacing w:line="490" w:lineRule="exact"/>
        <w:ind w:left="0" w:firstLine="600" w:firstLineChars="200"/>
        <w:jc w:val="left"/>
        <w:rPr>
          <w:rFonts w:asciiTheme="majorEastAsia" w:hAnsiTheme="majorEastAsia" w:eastAsiaTheme="majorEastAsia"/>
          <w:bCs/>
          <w:sz w:val="30"/>
          <w:szCs w:val="30"/>
        </w:rPr>
      </w:pPr>
      <w:r>
        <w:rPr>
          <w:rFonts w:hint="eastAsia" w:asciiTheme="majorEastAsia" w:hAnsiTheme="majorEastAsia" w:eastAsiaTheme="majorEastAsia"/>
          <w:bCs/>
          <w:sz w:val="30"/>
          <w:szCs w:val="30"/>
        </w:rPr>
        <w:t>货物安装调试完毕验收合格并在无故障运行一个月后付合同价的95%，余款5%（含质保金）于质保服务期满（从验收合格之日算起）无质量问题后付清（不计利息）。履约保证金将在项目全部完成后无息退还。</w:t>
      </w:r>
    </w:p>
    <w:p>
      <w:pPr>
        <w:pStyle w:val="4"/>
        <w:widowControl/>
        <w:spacing w:line="490" w:lineRule="exact"/>
        <w:ind w:left="0" w:firstLine="602" w:firstLineChars="200"/>
        <w:jc w:val="lef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六、开标时间、地点</w:t>
      </w:r>
    </w:p>
    <w:p>
      <w:pPr>
        <w:pStyle w:val="4"/>
        <w:widowControl/>
        <w:spacing w:line="490" w:lineRule="exact"/>
        <w:ind w:left="0" w:firstLine="585" w:firstLineChars="0"/>
        <w:jc w:val="left"/>
        <w:rPr>
          <w:rFonts w:asciiTheme="majorEastAsia" w:hAnsiTheme="majorEastAsia" w:eastAsiaTheme="majorEastAsia"/>
          <w:sz w:val="30"/>
          <w:szCs w:val="30"/>
        </w:rPr>
      </w:pPr>
      <w:r>
        <w:rPr>
          <w:rFonts w:hint="eastAsia" w:asciiTheme="majorEastAsia" w:hAnsiTheme="majorEastAsia" w:eastAsiaTheme="majorEastAsia"/>
          <w:sz w:val="30"/>
          <w:szCs w:val="30"/>
        </w:rPr>
        <w:t>请你方于2021年</w:t>
      </w:r>
      <w:r>
        <w:rPr>
          <w:rFonts w:hint="eastAsia" w:asciiTheme="majorEastAsia" w:hAnsiTheme="majorEastAsia" w:eastAsiaTheme="majorEastAsia"/>
          <w:sz w:val="30"/>
          <w:szCs w:val="30"/>
          <w:lang w:val="en-US" w:eastAsia="zh-CN"/>
        </w:rPr>
        <w:t>12</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lang w:val="en-US" w:eastAsia="zh-CN"/>
        </w:rPr>
        <w:t>7</w:t>
      </w:r>
      <w:r>
        <w:rPr>
          <w:rFonts w:hint="eastAsia" w:asciiTheme="majorEastAsia" w:hAnsiTheme="majorEastAsia" w:eastAsiaTheme="majorEastAsia"/>
          <w:sz w:val="30"/>
          <w:szCs w:val="30"/>
        </w:rPr>
        <w:t>日14:</w:t>
      </w:r>
      <w:r>
        <w:rPr>
          <w:rFonts w:hint="eastAsia" w:asciiTheme="majorEastAsia" w:hAnsiTheme="majorEastAsia" w:eastAsiaTheme="majorEastAsia"/>
          <w:sz w:val="30"/>
          <w:szCs w:val="30"/>
          <w:lang w:val="en-US" w:eastAsia="zh-CN"/>
        </w:rPr>
        <w:t>10</w:t>
      </w:r>
      <w:r>
        <w:rPr>
          <w:rFonts w:hint="eastAsia" w:asciiTheme="majorEastAsia" w:hAnsiTheme="majorEastAsia" w:eastAsiaTheme="majorEastAsia"/>
          <w:sz w:val="30"/>
          <w:szCs w:val="30"/>
        </w:rPr>
        <w:t>携报价资料、绿色健康码、绿色行程码、核酸检测报告在启东城投集团有限公司(启东市林洋路1099号)【108】开标室参与投标报价。</w:t>
      </w:r>
    </w:p>
    <w:p>
      <w:pPr>
        <w:pStyle w:val="4"/>
        <w:widowControl/>
        <w:spacing w:line="490" w:lineRule="exact"/>
        <w:ind w:left="0" w:firstLine="602" w:firstLineChars="200"/>
        <w:jc w:val="lef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七、投标资料要求：</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（1）报价承诺书（按照附件2格式填写）；</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（2）质保承诺书（按照附件6格式填写）；</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（3）投标函（按照附件3格式填写）；</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（4）法定代表人授权委托书及被授权人身份证复印件（按照附件5格式填写）；</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（5）法定代表人身份证复印件（加盖报价单位公章）；</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（6）有效的企业法人营业执照复印件（加盖报价单位公章）；</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（7）报价表（按照附件4格式填写，加盖报价单位公章）；</w:t>
      </w:r>
    </w:p>
    <w:p>
      <w:pPr>
        <w:widowControl/>
        <w:tabs>
          <w:tab w:val="left" w:pos="-360"/>
        </w:tabs>
        <w:spacing w:line="490" w:lineRule="exact"/>
        <w:ind w:firstLine="450" w:firstLineChars="150"/>
        <w:jc w:val="left"/>
        <w:rPr>
          <w:rFonts w:asciiTheme="majorEastAsia" w:hAnsiTheme="majorEastAsia" w:eastAsiaTheme="majorEastAsia"/>
          <w:sz w:val="30"/>
          <w:szCs w:val="30"/>
        </w:rPr>
      </w:pPr>
      <w:r>
        <w:rPr>
          <w:rFonts w:hint="eastAsia" w:asciiTheme="majorEastAsia" w:hAnsiTheme="majorEastAsia" w:eastAsiaTheme="majorEastAsia"/>
          <w:sz w:val="30"/>
          <w:szCs w:val="30"/>
        </w:rPr>
        <w:t>（8）参加采购活动前3年内在经营活动中没有重大违法记录的书面声明（按照附件7格式填写，加盖报价单位公章）；</w:t>
      </w:r>
    </w:p>
    <w:p>
      <w:pPr>
        <w:widowControl/>
        <w:tabs>
          <w:tab w:val="left" w:pos="-360"/>
        </w:tabs>
        <w:spacing w:line="490" w:lineRule="exact"/>
        <w:ind w:firstLine="600" w:firstLineChars="200"/>
        <w:jc w:val="left"/>
        <w:rPr>
          <w:rFonts w:asciiTheme="majorEastAsia" w:hAnsiTheme="majorEastAsia" w:eastAsiaTheme="majorEastAsia"/>
          <w:sz w:val="30"/>
          <w:szCs w:val="30"/>
        </w:rPr>
      </w:pPr>
      <w:r>
        <w:rPr>
          <w:rFonts w:hint="eastAsia" w:asciiTheme="majorEastAsia" w:hAnsiTheme="majorEastAsia" w:eastAsiaTheme="majorEastAsia"/>
          <w:sz w:val="30"/>
          <w:szCs w:val="30"/>
        </w:rPr>
        <w:t>注：（1）报价文件正本一份、副本一份，报价文件中必须包含上述要求提供的所有材料的复印件并加盖单位公章（副本可为复印件），否则以未实质性响应询价文件处理。报价文件装订成册并密封，密封袋上标明：项目名称、报价单位名称，否则视为无效报价。</w:t>
      </w:r>
    </w:p>
    <w:p>
      <w:pPr>
        <w:widowControl/>
        <w:tabs>
          <w:tab w:val="left" w:pos="-360"/>
        </w:tabs>
        <w:spacing w:line="490" w:lineRule="exact"/>
        <w:ind w:firstLine="602" w:firstLineChars="200"/>
        <w:jc w:val="lef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八、成交原则：符合采购需求且总报价最低者成交。</w:t>
      </w:r>
    </w:p>
    <w:p>
      <w:pPr>
        <w:widowControl/>
        <w:tabs>
          <w:tab w:val="left" w:pos="-360"/>
        </w:tabs>
        <w:spacing w:line="490" w:lineRule="exact"/>
        <w:ind w:firstLine="600" w:firstLineChars="200"/>
        <w:jc w:val="left"/>
        <w:rPr>
          <w:rFonts w:ascii="宋体" w:hAnsi="宋体"/>
          <w:sz w:val="30"/>
          <w:szCs w:val="30"/>
        </w:rPr>
      </w:pPr>
      <w:r>
        <w:rPr>
          <w:rFonts w:hint="eastAsia" w:ascii="宋体" w:hAnsi="宋体"/>
          <w:sz w:val="30"/>
          <w:szCs w:val="30"/>
        </w:rPr>
        <w:t>1、若总价最低者有相同时，通过抽签方式确定中标人。</w:t>
      </w:r>
    </w:p>
    <w:p>
      <w:pPr>
        <w:widowControl/>
        <w:tabs>
          <w:tab w:val="left" w:pos="-360"/>
        </w:tabs>
        <w:spacing w:line="490" w:lineRule="exact"/>
        <w:ind w:firstLine="600" w:firstLineChars="200"/>
        <w:jc w:val="left"/>
        <w:rPr>
          <w:rFonts w:ascii="宋体" w:hAnsi="宋体"/>
          <w:sz w:val="30"/>
          <w:szCs w:val="30"/>
        </w:rPr>
      </w:pPr>
      <w:r>
        <w:rPr>
          <w:rFonts w:hint="eastAsia" w:ascii="宋体" w:hAnsi="宋体"/>
          <w:sz w:val="30"/>
          <w:szCs w:val="30"/>
        </w:rPr>
        <w:t>2、当第一中标候选人放弃中标、因不可抗力不能履行合同、不按照招标文件要求提交履约保证金，或者被查实存在影响中标结果的违法行为等情形，不符合中标条件的，采购人依法重新招标。</w:t>
      </w:r>
    </w:p>
    <w:p>
      <w:pPr>
        <w:widowControl/>
        <w:tabs>
          <w:tab w:val="left" w:pos="-360"/>
        </w:tabs>
        <w:spacing w:line="490" w:lineRule="exact"/>
        <w:ind w:firstLine="600" w:firstLineChars="200"/>
        <w:jc w:val="left"/>
        <w:rPr>
          <w:rFonts w:ascii="宋体" w:hAnsi="宋体"/>
          <w:sz w:val="30"/>
          <w:szCs w:val="30"/>
        </w:rPr>
      </w:pPr>
      <w:r>
        <w:rPr>
          <w:rFonts w:hint="eastAsia" w:ascii="宋体" w:hAnsi="宋体"/>
          <w:sz w:val="30"/>
          <w:szCs w:val="30"/>
        </w:rPr>
        <w:t>3、报价为项目的总价，不得将项目拆分或选择性报价。</w:t>
      </w:r>
    </w:p>
    <w:p>
      <w:pPr>
        <w:widowControl/>
        <w:tabs>
          <w:tab w:val="left" w:pos="-360"/>
        </w:tabs>
        <w:spacing w:line="490" w:lineRule="exact"/>
        <w:ind w:firstLine="600" w:firstLineChars="200"/>
        <w:jc w:val="left"/>
        <w:rPr>
          <w:rFonts w:ascii="宋体" w:hAnsi="宋体"/>
          <w:sz w:val="30"/>
          <w:szCs w:val="30"/>
        </w:rPr>
      </w:pPr>
      <w:r>
        <w:rPr>
          <w:rFonts w:hint="eastAsia" w:ascii="宋体" w:hAnsi="宋体"/>
          <w:sz w:val="30"/>
          <w:szCs w:val="30"/>
        </w:rPr>
        <w:t>4、成交人不得用以任何方式转包或分包本项目。</w:t>
      </w:r>
    </w:p>
    <w:p>
      <w:pPr>
        <w:widowControl/>
        <w:tabs>
          <w:tab w:val="left" w:pos="-360"/>
        </w:tabs>
        <w:spacing w:line="490" w:lineRule="exact"/>
        <w:ind w:firstLine="600" w:firstLineChars="200"/>
        <w:jc w:val="left"/>
        <w:rPr>
          <w:rFonts w:ascii="宋体" w:hAnsi="宋体"/>
          <w:sz w:val="30"/>
          <w:szCs w:val="30"/>
        </w:rPr>
      </w:pPr>
      <w:r>
        <w:rPr>
          <w:rFonts w:hint="eastAsia" w:ascii="宋体" w:hAnsi="宋体"/>
          <w:sz w:val="30"/>
          <w:szCs w:val="30"/>
        </w:rPr>
        <w:t>5、本办法未尽事宜，由评标委员会依据相关法规研究确定。</w:t>
      </w:r>
    </w:p>
    <w:p>
      <w:pPr>
        <w:widowControl/>
        <w:tabs>
          <w:tab w:val="left" w:pos="-360"/>
        </w:tabs>
        <w:spacing w:line="490" w:lineRule="exact"/>
        <w:ind w:firstLine="301" w:firstLineChars="100"/>
        <w:jc w:val="lef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九、特别说明</w:t>
      </w:r>
    </w:p>
    <w:p>
      <w:pPr>
        <w:spacing w:line="490" w:lineRule="exact"/>
        <w:ind w:firstLine="602" w:firstLineChars="200"/>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1、投标人不足三家或经评审有效投标人不足三家的，将组织重新招标。</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2、投标人有以下情况的，招标人有权按城投公司供应商考核办法予以处理，情节严重的将移除供应商库。</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（1）无故不参加投标报价的；</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（2）参加串标、围标活动的；</w:t>
      </w:r>
    </w:p>
    <w:p>
      <w:pPr>
        <w:spacing w:line="490" w:lineRule="exact"/>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 xml:space="preserve">    （3）提供虚假资料的；</w:t>
      </w:r>
    </w:p>
    <w:p>
      <w:pPr>
        <w:spacing w:line="490" w:lineRule="exact"/>
        <w:ind w:firstLine="600"/>
        <w:rPr>
          <w:rFonts w:asciiTheme="majorEastAsia" w:hAnsiTheme="majorEastAsia" w:eastAsiaTheme="majorEastAsia"/>
          <w:b/>
          <w:bCs/>
          <w:sz w:val="30"/>
          <w:szCs w:val="30"/>
        </w:rPr>
      </w:pPr>
      <w:r>
        <w:rPr>
          <w:rFonts w:hint="eastAsia" w:asciiTheme="majorEastAsia" w:hAnsiTheme="majorEastAsia" w:eastAsiaTheme="majorEastAsia"/>
          <w:b/>
          <w:bCs/>
          <w:sz w:val="30"/>
          <w:szCs w:val="30"/>
        </w:rPr>
        <w:t>（4）中标后违约的。</w:t>
      </w:r>
    </w:p>
    <w:p>
      <w:pPr>
        <w:widowControl/>
        <w:tabs>
          <w:tab w:val="left" w:pos="-360"/>
        </w:tabs>
        <w:spacing w:line="490" w:lineRule="exact"/>
        <w:ind w:right="-340" w:rightChars="-162"/>
        <w:jc w:val="lef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w:t>
      </w:r>
    </w:p>
    <w:p>
      <w:pPr>
        <w:widowControl/>
        <w:tabs>
          <w:tab w:val="left" w:pos="-360"/>
        </w:tabs>
        <w:spacing w:line="490" w:lineRule="exact"/>
        <w:ind w:right="-340" w:rightChars="-162" w:firstLine="2400" w:firstLineChars="800"/>
        <w:jc w:val="left"/>
        <w:rPr>
          <w:rFonts w:asciiTheme="majorEastAsia" w:hAnsiTheme="majorEastAsia" w:eastAsiaTheme="majorEastAsia"/>
          <w:sz w:val="30"/>
          <w:szCs w:val="30"/>
          <w:u w:val="single"/>
        </w:rPr>
      </w:pPr>
      <w:r>
        <w:rPr>
          <w:rFonts w:hint="eastAsia" w:asciiTheme="majorEastAsia" w:hAnsiTheme="majorEastAsia" w:eastAsiaTheme="majorEastAsia"/>
          <w:sz w:val="30"/>
          <w:szCs w:val="30"/>
        </w:rPr>
        <w:t xml:space="preserve">    招标人（盖章）：启东市自来水厂有限公司</w:t>
      </w:r>
    </w:p>
    <w:p>
      <w:pPr>
        <w:widowControl/>
        <w:tabs>
          <w:tab w:val="left" w:pos="-360"/>
        </w:tabs>
        <w:spacing w:line="490" w:lineRule="exact"/>
        <w:jc w:val="lef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联系人： </w:t>
      </w:r>
      <w:r>
        <w:rPr>
          <w:rFonts w:hint="eastAsia" w:asciiTheme="majorEastAsia" w:hAnsiTheme="majorEastAsia" w:eastAsiaTheme="majorEastAsia"/>
          <w:sz w:val="30"/>
          <w:szCs w:val="30"/>
          <w:lang w:eastAsia="zh-CN"/>
        </w:rPr>
        <w:t>杨顾彬</w:t>
      </w:r>
      <w:r>
        <w:rPr>
          <w:rFonts w:hint="eastAsia" w:asciiTheme="majorEastAsia" w:hAnsiTheme="majorEastAsia" w:eastAsiaTheme="majorEastAsia"/>
          <w:sz w:val="30"/>
          <w:szCs w:val="30"/>
        </w:rPr>
        <w:t xml:space="preserve"> </w:t>
      </w:r>
    </w:p>
    <w:p>
      <w:pPr>
        <w:widowControl/>
        <w:tabs>
          <w:tab w:val="left" w:pos="-360"/>
        </w:tabs>
        <w:spacing w:line="490" w:lineRule="exact"/>
        <w:jc w:val="left"/>
        <w:rPr>
          <w:rFonts w:hint="default" w:asciiTheme="majorEastAsia" w:hAnsiTheme="majorEastAsia" w:eastAsiaTheme="majorEastAsia"/>
          <w:sz w:val="30"/>
          <w:szCs w:val="30"/>
          <w:lang w:val="en-US" w:eastAsia="zh-CN"/>
        </w:rPr>
      </w:pPr>
      <w:r>
        <w:rPr>
          <w:rFonts w:hint="eastAsia" w:asciiTheme="majorEastAsia" w:hAnsiTheme="majorEastAsia" w:eastAsiaTheme="majorEastAsia"/>
          <w:sz w:val="30"/>
          <w:szCs w:val="30"/>
        </w:rPr>
        <w:t xml:space="preserve">                                  联系电话：</w:t>
      </w:r>
      <w:r>
        <w:rPr>
          <w:rFonts w:hint="eastAsia" w:asciiTheme="majorEastAsia" w:hAnsiTheme="majorEastAsia" w:eastAsiaTheme="majorEastAsia"/>
          <w:sz w:val="30"/>
          <w:szCs w:val="30"/>
          <w:lang w:val="en-US" w:eastAsia="zh-CN"/>
        </w:rPr>
        <w:t>13914385118</w:t>
      </w:r>
    </w:p>
    <w:p>
      <w:pPr>
        <w:spacing w:line="490" w:lineRule="exact"/>
        <w:jc w:val="lef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日期：2021年</w:t>
      </w:r>
      <w:r>
        <w:rPr>
          <w:rFonts w:hint="eastAsia" w:asciiTheme="majorEastAsia" w:hAnsiTheme="majorEastAsia" w:eastAsiaTheme="majorEastAsia"/>
          <w:sz w:val="30"/>
          <w:szCs w:val="30"/>
          <w:lang w:val="en-US" w:eastAsia="zh-CN"/>
        </w:rPr>
        <w:t>11</w:t>
      </w:r>
      <w:r>
        <w:rPr>
          <w:rFonts w:hint="eastAsia" w:asciiTheme="majorEastAsia" w:hAnsiTheme="majorEastAsia" w:eastAsiaTheme="majorEastAsia"/>
          <w:sz w:val="30"/>
          <w:szCs w:val="30"/>
        </w:rPr>
        <w:t>月</w:t>
      </w:r>
      <w:r>
        <w:rPr>
          <w:rFonts w:hint="eastAsia" w:asciiTheme="majorEastAsia" w:hAnsiTheme="majorEastAsia" w:eastAsiaTheme="majorEastAsia"/>
          <w:sz w:val="30"/>
          <w:szCs w:val="30"/>
          <w:lang w:val="en-US" w:eastAsia="zh-CN"/>
        </w:rPr>
        <w:t>30</w:t>
      </w:r>
      <w:r>
        <w:rPr>
          <w:rFonts w:hint="eastAsia" w:asciiTheme="majorEastAsia" w:hAnsiTheme="majorEastAsia" w:eastAsiaTheme="majorEastAsia"/>
          <w:sz w:val="30"/>
          <w:szCs w:val="30"/>
        </w:rPr>
        <w:t>日</w:t>
      </w:r>
      <w:bookmarkStart w:id="2" w:name="_Toc341876476"/>
    </w:p>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spacing w:line="490" w:lineRule="exact"/>
        <w:rPr>
          <w:rFonts w:asciiTheme="majorEastAsia" w:hAnsiTheme="majorEastAsia" w:eastAsiaTheme="majorEastAsia"/>
          <w:bCs/>
          <w:sz w:val="30"/>
          <w:szCs w:val="30"/>
        </w:rPr>
      </w:pPr>
      <w:r>
        <w:rPr>
          <w:rFonts w:hint="eastAsia" w:asciiTheme="majorEastAsia" w:hAnsiTheme="majorEastAsia" w:eastAsiaTheme="majorEastAsia"/>
          <w:sz w:val="30"/>
          <w:szCs w:val="30"/>
        </w:rPr>
        <w:t>启东市自来水厂有限公司</w:t>
      </w:r>
      <w:r>
        <w:rPr>
          <w:rFonts w:hint="eastAsia" w:asciiTheme="majorEastAsia" w:hAnsiTheme="majorEastAsia" w:eastAsiaTheme="majorEastAsia"/>
          <w:sz w:val="30"/>
          <w:szCs w:val="30"/>
          <w:lang w:eastAsia="zh-CN"/>
        </w:rPr>
        <w:t>水表防冻保温套</w:t>
      </w:r>
      <w:r>
        <w:rPr>
          <w:rFonts w:hint="eastAsia" w:asciiTheme="majorEastAsia" w:hAnsiTheme="majorEastAsia" w:eastAsiaTheme="majorEastAsia"/>
          <w:sz w:val="30"/>
          <w:szCs w:val="30"/>
        </w:rPr>
        <w:t>采购项目</w:t>
      </w:r>
      <w:r>
        <w:rPr>
          <w:rFonts w:hint="eastAsia" w:asciiTheme="majorEastAsia" w:hAnsiTheme="majorEastAsia" w:eastAsiaTheme="majorEastAsia"/>
          <w:bCs/>
          <w:sz w:val="30"/>
          <w:szCs w:val="30"/>
        </w:rPr>
        <w:t>采购清单。</w:t>
      </w:r>
    </w:p>
    <w:p>
      <w:pPr>
        <w:snapToGrid w:val="0"/>
        <w:spacing w:line="480" w:lineRule="exact"/>
        <w:jc w:val="left"/>
        <w:rPr>
          <w:rFonts w:ascii="仿宋" w:hAnsi="仿宋" w:eastAsia="仿宋"/>
          <w:b/>
          <w:sz w:val="36"/>
          <w:szCs w:val="36"/>
        </w:rPr>
      </w:pPr>
    </w:p>
    <w:tbl>
      <w:tblPr>
        <w:tblStyle w:val="7"/>
        <w:tblW w:w="9613" w:type="dxa"/>
        <w:tblInd w:w="-176" w:type="dxa"/>
        <w:tblLayout w:type="fixed"/>
        <w:tblCellMar>
          <w:top w:w="0" w:type="dxa"/>
          <w:left w:w="108" w:type="dxa"/>
          <w:bottom w:w="0" w:type="dxa"/>
          <w:right w:w="108" w:type="dxa"/>
        </w:tblCellMar>
      </w:tblPr>
      <w:tblGrid>
        <w:gridCol w:w="695"/>
        <w:gridCol w:w="1716"/>
        <w:gridCol w:w="1779"/>
        <w:gridCol w:w="3607"/>
        <w:gridCol w:w="638"/>
        <w:gridCol w:w="1178"/>
      </w:tblGrid>
      <w:tr>
        <w:tblPrEx>
          <w:tblCellMar>
            <w:top w:w="0" w:type="dxa"/>
            <w:left w:w="108" w:type="dxa"/>
            <w:bottom w:w="0" w:type="dxa"/>
            <w:right w:w="108" w:type="dxa"/>
          </w:tblCellMar>
        </w:tblPrEx>
        <w:trPr>
          <w:trHeight w:val="480" w:hRule="atLeast"/>
        </w:trPr>
        <w:tc>
          <w:tcPr>
            <w:tcW w:w="69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sz w:val="18"/>
                <w:szCs w:val="18"/>
              </w:rPr>
            </w:pPr>
            <w:r>
              <w:rPr>
                <w:rFonts w:hint="eastAsia"/>
                <w:sz w:val="18"/>
                <w:szCs w:val="18"/>
              </w:rPr>
              <w:t>序号</w:t>
            </w:r>
          </w:p>
        </w:tc>
        <w:tc>
          <w:tcPr>
            <w:tcW w:w="171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sz w:val="18"/>
                <w:szCs w:val="18"/>
              </w:rPr>
            </w:pPr>
            <w:r>
              <w:rPr>
                <w:rFonts w:hint="eastAsia"/>
                <w:sz w:val="18"/>
                <w:szCs w:val="18"/>
              </w:rPr>
              <w:t>服务内容</w:t>
            </w:r>
          </w:p>
        </w:tc>
        <w:tc>
          <w:tcPr>
            <w:tcW w:w="177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sz w:val="18"/>
                <w:szCs w:val="18"/>
              </w:rPr>
            </w:pPr>
            <w:r>
              <w:rPr>
                <w:rFonts w:hint="eastAsia"/>
                <w:sz w:val="18"/>
                <w:szCs w:val="18"/>
              </w:rPr>
              <w:t>名称</w:t>
            </w:r>
          </w:p>
        </w:tc>
        <w:tc>
          <w:tcPr>
            <w:tcW w:w="3607"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sz w:val="18"/>
                <w:szCs w:val="18"/>
              </w:rPr>
            </w:pPr>
            <w:r>
              <w:rPr>
                <w:rFonts w:hint="eastAsia"/>
                <w:sz w:val="18"/>
                <w:szCs w:val="18"/>
              </w:rPr>
              <w:t>服务内容及要求</w:t>
            </w:r>
          </w:p>
        </w:tc>
        <w:tc>
          <w:tcPr>
            <w:tcW w:w="638"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sz w:val="18"/>
                <w:szCs w:val="18"/>
              </w:rPr>
            </w:pPr>
            <w:r>
              <w:rPr>
                <w:rFonts w:hint="eastAsia"/>
                <w:sz w:val="18"/>
                <w:szCs w:val="18"/>
              </w:rPr>
              <w:t>单位</w:t>
            </w:r>
          </w:p>
        </w:tc>
        <w:tc>
          <w:tcPr>
            <w:tcW w:w="117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eastAsia="宋体"/>
                <w:sz w:val="18"/>
                <w:szCs w:val="18"/>
                <w:lang w:eastAsia="zh-CN"/>
              </w:rPr>
            </w:pPr>
            <w:r>
              <w:rPr>
                <w:rFonts w:hint="eastAsia"/>
                <w:sz w:val="18"/>
                <w:szCs w:val="18"/>
                <w:lang w:eastAsia="zh-CN"/>
              </w:rPr>
              <w:t>数量</w:t>
            </w:r>
          </w:p>
        </w:tc>
      </w:tr>
      <w:tr>
        <w:tblPrEx>
          <w:tblCellMar>
            <w:top w:w="0" w:type="dxa"/>
            <w:left w:w="108" w:type="dxa"/>
            <w:bottom w:w="0" w:type="dxa"/>
            <w:right w:w="108" w:type="dxa"/>
          </w:tblCellMar>
        </w:tblPrEx>
        <w:trPr>
          <w:trHeight w:val="799" w:hRule="atLeast"/>
        </w:trPr>
        <w:tc>
          <w:tcPr>
            <w:tcW w:w="695" w:type="dxa"/>
            <w:tcBorders>
              <w:top w:val="nil"/>
              <w:left w:val="single" w:color="auto" w:sz="4" w:space="0"/>
              <w:bottom w:val="single" w:color="auto" w:sz="4" w:space="0"/>
              <w:right w:val="single" w:color="auto" w:sz="4" w:space="0"/>
            </w:tcBorders>
            <w:shd w:val="clear" w:color="auto" w:fill="auto"/>
            <w:noWrap/>
            <w:vAlign w:val="center"/>
          </w:tcPr>
          <w:p>
            <w:pPr>
              <w:rPr>
                <w:rFonts w:ascii="宋体" w:hAnsi="宋体" w:cs="宋体"/>
                <w:sz w:val="18"/>
                <w:szCs w:val="18"/>
              </w:rPr>
            </w:pPr>
            <w:r>
              <w:rPr>
                <w:rFonts w:hint="eastAsia" w:ascii="宋体" w:hAnsi="宋体" w:cs="宋体"/>
                <w:sz w:val="18"/>
                <w:szCs w:val="18"/>
              </w:rPr>
              <w:t xml:space="preserve">   1</w:t>
            </w:r>
          </w:p>
        </w:tc>
        <w:tc>
          <w:tcPr>
            <w:tcW w:w="1716" w:type="dxa"/>
            <w:tcBorders>
              <w:top w:val="nil"/>
              <w:left w:val="nil"/>
              <w:bottom w:val="single" w:color="auto" w:sz="4" w:space="0"/>
              <w:right w:val="single" w:color="auto" w:sz="4" w:space="0"/>
            </w:tcBorders>
            <w:shd w:val="clear" w:color="auto" w:fill="auto"/>
            <w:noWrap/>
            <w:vAlign w:val="center"/>
          </w:tcPr>
          <w:p>
            <w:pPr>
              <w:rPr>
                <w:rFonts w:ascii="宋体" w:hAnsi="宋体" w:cs="宋体"/>
                <w:sz w:val="18"/>
                <w:szCs w:val="18"/>
              </w:rPr>
            </w:pPr>
            <w:r>
              <w:rPr>
                <w:rFonts w:hint="eastAsia" w:ascii="宋体" w:hAnsi="宋体" w:cs="宋体"/>
                <w:sz w:val="18"/>
                <w:szCs w:val="18"/>
              </w:rPr>
              <w:t>启东市自来水厂</w:t>
            </w:r>
            <w:r>
              <w:rPr>
                <w:rFonts w:hint="eastAsia" w:ascii="宋体" w:hAnsi="宋体" w:cs="宋体"/>
                <w:sz w:val="18"/>
                <w:szCs w:val="18"/>
                <w:lang w:eastAsia="zh-CN"/>
              </w:rPr>
              <w:t>水表保温套</w:t>
            </w:r>
            <w:r>
              <w:rPr>
                <w:rFonts w:hint="eastAsia" w:ascii="宋体" w:hAnsi="宋体" w:cs="宋体"/>
                <w:sz w:val="18"/>
                <w:szCs w:val="18"/>
              </w:rPr>
              <w:t>采购项目</w:t>
            </w:r>
          </w:p>
        </w:tc>
        <w:tc>
          <w:tcPr>
            <w:tcW w:w="1779" w:type="dxa"/>
            <w:tcBorders>
              <w:top w:val="nil"/>
              <w:left w:val="nil"/>
              <w:bottom w:val="single" w:color="auto" w:sz="4" w:space="0"/>
              <w:right w:val="single" w:color="auto" w:sz="4" w:space="0"/>
            </w:tcBorders>
            <w:shd w:val="clear" w:color="auto" w:fill="auto"/>
            <w:noWrap/>
            <w:vAlign w:val="center"/>
          </w:tcPr>
          <w:p>
            <w:pPr>
              <w:rPr>
                <w:rFonts w:hint="default" w:ascii="宋体" w:hAnsi="宋体" w:eastAsia="宋体" w:cs="宋体"/>
                <w:sz w:val="18"/>
                <w:szCs w:val="18"/>
                <w:lang w:val="en-US" w:eastAsia="zh-CN"/>
              </w:rPr>
            </w:pPr>
            <w:r>
              <w:rPr>
                <w:rFonts w:hint="eastAsia" w:ascii="宋体" w:hAnsi="宋体" w:cs="宋体"/>
                <w:sz w:val="18"/>
                <w:szCs w:val="18"/>
              </w:rPr>
              <w:t>DN</w:t>
            </w:r>
            <w:r>
              <w:rPr>
                <w:rFonts w:hint="eastAsia" w:ascii="宋体" w:hAnsi="宋体" w:cs="宋体"/>
                <w:sz w:val="18"/>
                <w:szCs w:val="18"/>
                <w:lang w:val="en-US" w:eastAsia="zh-CN"/>
              </w:rPr>
              <w:t>15、DN20水表通用保温套</w:t>
            </w:r>
          </w:p>
          <w:p>
            <w:pPr>
              <w:rPr>
                <w:rFonts w:hint="eastAsia" w:ascii="宋体" w:hAnsi="宋体" w:cs="宋体"/>
                <w:sz w:val="18"/>
                <w:szCs w:val="18"/>
              </w:rPr>
            </w:pPr>
          </w:p>
          <w:p>
            <w:pPr>
              <w:rPr>
                <w:rFonts w:ascii="宋体" w:hAnsi="宋体" w:cs="宋体"/>
                <w:sz w:val="18"/>
                <w:szCs w:val="18"/>
              </w:rPr>
            </w:pPr>
          </w:p>
        </w:tc>
        <w:tc>
          <w:tcPr>
            <w:tcW w:w="3607" w:type="dxa"/>
            <w:tcBorders>
              <w:top w:val="nil"/>
              <w:left w:val="nil"/>
              <w:bottom w:val="single" w:color="auto" w:sz="4" w:space="0"/>
              <w:right w:val="single" w:color="auto" w:sz="4" w:space="0"/>
            </w:tcBorders>
            <w:shd w:val="clear" w:color="auto" w:fill="auto"/>
            <w:noWrap/>
            <w:vAlign w:val="center"/>
          </w:tcPr>
          <w:p>
            <w:pPr>
              <w:rPr>
                <w:rFonts w:ascii="宋体" w:hAnsi="宋体" w:cs="宋体"/>
                <w:sz w:val="18"/>
                <w:szCs w:val="18"/>
              </w:rPr>
            </w:pPr>
            <w:r>
              <w:rPr>
                <w:rFonts w:hint="eastAsia" w:ascii="宋体" w:hAnsi="宋体" w:cs="宋体"/>
                <w:sz w:val="18"/>
                <w:szCs w:val="18"/>
              </w:rPr>
              <w:t>（1）质量要求：</w:t>
            </w:r>
          </w:p>
          <w:p>
            <w:pPr>
              <w:rPr>
                <w:rFonts w:hint="default" w:ascii="宋体" w:hAnsi="宋体" w:cs="宋体"/>
                <w:sz w:val="18"/>
                <w:szCs w:val="18"/>
                <w:lang w:val="en-US" w:eastAsia="zh-CN"/>
              </w:rPr>
            </w:pPr>
            <w:r>
              <w:rPr>
                <w:rFonts w:hint="eastAsia" w:ascii="宋体" w:hAnsi="宋体" w:cs="宋体"/>
                <w:sz w:val="18"/>
                <w:szCs w:val="18"/>
              </w:rPr>
              <w:t>符合采购需求</w:t>
            </w:r>
            <w:r>
              <w:rPr>
                <w:rFonts w:hint="eastAsia" w:ascii="宋体" w:hAnsi="宋体" w:cs="宋体"/>
                <w:sz w:val="18"/>
                <w:szCs w:val="18"/>
                <w:lang w:eastAsia="zh-CN"/>
              </w:rPr>
              <w:t>，保温套采用优质保温棉制作而成，采用专业的</w:t>
            </w:r>
            <w:r>
              <w:rPr>
                <w:rFonts w:hint="eastAsia" w:ascii="宋体" w:hAnsi="宋体" w:cs="宋体"/>
                <w:sz w:val="18"/>
                <w:szCs w:val="18"/>
                <w:lang w:val="en-US" w:eastAsia="zh-CN"/>
              </w:rPr>
              <w:t>PVC面料，具有防水功能。</w:t>
            </w:r>
          </w:p>
          <w:p>
            <w:pPr>
              <w:rPr>
                <w:rFonts w:ascii="宋体" w:hAnsi="宋体" w:cs="宋体"/>
                <w:sz w:val="18"/>
                <w:szCs w:val="18"/>
              </w:rPr>
            </w:pPr>
            <w:r>
              <w:rPr>
                <w:rFonts w:hint="eastAsia" w:ascii="宋体" w:hAnsi="宋体" w:cs="宋体"/>
                <w:sz w:val="18"/>
                <w:szCs w:val="18"/>
              </w:rPr>
              <w:t>（2）质保、售后服务要求：</w:t>
            </w:r>
          </w:p>
          <w:p>
            <w:pPr>
              <w:rPr>
                <w:rFonts w:hint="eastAsia" w:ascii="宋体" w:hAnsi="宋体" w:cs="宋体"/>
                <w:sz w:val="18"/>
                <w:szCs w:val="18"/>
                <w:lang w:eastAsia="zh-CN"/>
              </w:rPr>
            </w:pPr>
            <w:r>
              <w:rPr>
                <w:rFonts w:hint="eastAsia" w:ascii="宋体" w:hAnsi="宋体" w:cs="宋体"/>
                <w:sz w:val="18"/>
                <w:szCs w:val="18"/>
              </w:rPr>
              <w:t>本项目免费质保期一年</w:t>
            </w:r>
            <w:r>
              <w:rPr>
                <w:rFonts w:hint="eastAsia" w:ascii="宋体" w:hAnsi="宋体" w:cs="宋体"/>
                <w:sz w:val="18"/>
                <w:szCs w:val="18"/>
                <w:lang w:eastAsia="zh-CN"/>
              </w:rPr>
              <w:t>。</w:t>
            </w:r>
          </w:p>
          <w:p>
            <w:pPr>
              <w:rPr>
                <w:rFonts w:ascii="宋体" w:hAnsi="宋体" w:cs="宋体"/>
                <w:sz w:val="18"/>
                <w:szCs w:val="18"/>
              </w:rPr>
            </w:pPr>
            <w:r>
              <w:rPr>
                <w:rFonts w:hint="eastAsia" w:ascii="宋体" w:hAnsi="宋体" w:cs="宋体"/>
                <w:sz w:val="18"/>
                <w:szCs w:val="18"/>
              </w:rPr>
              <w:t>（3）交货时间：</w:t>
            </w:r>
          </w:p>
          <w:p>
            <w:pPr>
              <w:rPr>
                <w:rFonts w:ascii="宋体" w:hAnsi="宋体" w:cs="宋体"/>
                <w:sz w:val="18"/>
                <w:szCs w:val="18"/>
              </w:rPr>
            </w:pPr>
            <w:r>
              <w:rPr>
                <w:rFonts w:hint="eastAsia" w:ascii="宋体" w:hAnsi="宋体" w:cs="宋体"/>
                <w:sz w:val="18"/>
                <w:szCs w:val="18"/>
              </w:rPr>
              <w:t>签订合同后20日内将所有货物送至采购人指定位置。若供应商未按照合同约定时间交货的，且未及时以书面形式向招标人提交延误原因，又无正当理由的，每推迟一天罚2000元，推迟7天及以上的则采购单位有权罚没所有履约保证金</w:t>
            </w:r>
          </w:p>
        </w:tc>
        <w:tc>
          <w:tcPr>
            <w:tcW w:w="638"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sz w:val="18"/>
                <w:szCs w:val="18"/>
                <w:lang w:val="en-US" w:eastAsia="zh-CN"/>
              </w:rPr>
            </w:pPr>
            <w:r>
              <w:rPr>
                <w:rFonts w:hint="eastAsia" w:ascii="宋体" w:hAnsi="宋体" w:cs="宋体"/>
                <w:sz w:val="18"/>
                <w:szCs w:val="18"/>
                <w:lang w:val="en-US" w:eastAsia="zh-CN"/>
              </w:rPr>
              <w:t>只</w:t>
            </w:r>
          </w:p>
        </w:tc>
        <w:tc>
          <w:tcPr>
            <w:tcW w:w="1178" w:type="dxa"/>
            <w:tcBorders>
              <w:top w:val="nil"/>
              <w:left w:val="nil"/>
              <w:bottom w:val="single" w:color="auto" w:sz="4" w:space="0"/>
              <w:right w:val="single" w:color="auto" w:sz="4" w:space="0"/>
            </w:tcBorders>
            <w:shd w:val="clear" w:color="auto" w:fill="auto"/>
            <w:noWrap/>
            <w:vAlign w:val="center"/>
          </w:tcPr>
          <w:p>
            <w:pPr>
              <w:ind w:firstLine="360" w:firstLineChars="200"/>
              <w:rPr>
                <w:rFonts w:hint="default" w:ascii="宋体" w:hAnsi="宋体" w:cs="宋体"/>
                <w:sz w:val="18"/>
                <w:szCs w:val="18"/>
                <w:lang w:val="en-US" w:eastAsia="zh-CN"/>
              </w:rPr>
            </w:pPr>
            <w:r>
              <w:rPr>
                <w:rFonts w:hint="eastAsia" w:ascii="宋体" w:hAnsi="宋体" w:cs="宋体"/>
                <w:sz w:val="18"/>
                <w:szCs w:val="18"/>
                <w:lang w:val="en-US" w:eastAsia="zh-CN"/>
              </w:rPr>
              <w:t>7500只</w:t>
            </w:r>
          </w:p>
        </w:tc>
      </w:tr>
    </w:tbl>
    <w:p>
      <w:pPr>
        <w:snapToGrid w:val="0"/>
        <w:spacing w:line="480" w:lineRule="exact"/>
        <w:jc w:val="left"/>
        <w:rPr>
          <w:rFonts w:ascii="仿宋" w:hAnsi="仿宋" w:eastAsia="仿宋"/>
          <w:b/>
          <w:sz w:val="36"/>
          <w:szCs w:val="36"/>
        </w:rPr>
      </w:pPr>
    </w:p>
    <w:p>
      <w:pPr>
        <w:snapToGrid w:val="0"/>
        <w:spacing w:line="480" w:lineRule="exact"/>
        <w:jc w:val="left"/>
        <w:rPr>
          <w:rFonts w:ascii="仿宋" w:hAnsi="仿宋" w:eastAsia="仿宋"/>
          <w:b/>
          <w:sz w:val="36"/>
          <w:szCs w:val="36"/>
        </w:rPr>
      </w:pPr>
    </w:p>
    <w:p>
      <w:pPr>
        <w:pStyle w:val="2"/>
        <w:spacing w:line="560" w:lineRule="exact"/>
        <w:ind w:firstLine="0"/>
        <w:jc w:val="left"/>
        <w:outlineLvl w:val="0"/>
        <w:rPr>
          <w:rFonts w:hint="eastAsia" w:asciiTheme="majorEastAsia" w:hAnsiTheme="majorEastAsia" w:eastAsiaTheme="majorEastAsia"/>
          <w:b/>
          <w:bCs/>
          <w:color w:val="000000"/>
          <w:sz w:val="36"/>
          <w:szCs w:val="36"/>
        </w:rPr>
      </w:pPr>
    </w:p>
    <w:p>
      <w:pPr>
        <w:pStyle w:val="2"/>
        <w:spacing w:line="560" w:lineRule="exact"/>
        <w:ind w:firstLine="0"/>
        <w:jc w:val="left"/>
        <w:outlineLvl w:val="0"/>
        <w:rPr>
          <w:rFonts w:asciiTheme="majorEastAsia" w:hAnsiTheme="majorEastAsia" w:eastAsiaTheme="majorEastAsia"/>
          <w:b/>
          <w:bCs/>
          <w:color w:val="000000"/>
          <w:sz w:val="36"/>
          <w:szCs w:val="36"/>
        </w:rPr>
      </w:pPr>
      <w:bookmarkStart w:id="3" w:name="_GoBack"/>
      <w:bookmarkEnd w:id="3"/>
      <w:r>
        <w:rPr>
          <w:rFonts w:hint="eastAsia" w:asciiTheme="majorEastAsia" w:hAnsiTheme="majorEastAsia" w:eastAsiaTheme="majorEastAsia"/>
          <w:b/>
          <w:bCs/>
          <w:color w:val="000000"/>
          <w:sz w:val="36"/>
          <w:szCs w:val="36"/>
        </w:rPr>
        <w:t>附件2：</w:t>
      </w:r>
    </w:p>
    <w:p>
      <w:pPr>
        <w:pStyle w:val="2"/>
        <w:spacing w:line="560" w:lineRule="exact"/>
        <w:ind w:firstLine="0"/>
        <w:jc w:val="center"/>
        <w:outlineLvl w:val="0"/>
        <w:rPr>
          <w:rFonts w:asciiTheme="majorEastAsia" w:hAnsiTheme="majorEastAsia" w:eastAsiaTheme="majorEastAsia"/>
          <w:b/>
          <w:bCs/>
          <w:color w:val="000000"/>
          <w:sz w:val="36"/>
          <w:szCs w:val="36"/>
        </w:rPr>
      </w:pPr>
      <w:r>
        <w:rPr>
          <w:rFonts w:hint="eastAsia" w:asciiTheme="majorEastAsia" w:hAnsiTheme="majorEastAsia" w:eastAsiaTheme="majorEastAsia"/>
          <w:b/>
          <w:bCs/>
          <w:color w:val="000000"/>
          <w:sz w:val="36"/>
          <w:szCs w:val="36"/>
        </w:rPr>
        <w:t>报 价 承 诺 书</w:t>
      </w:r>
    </w:p>
    <w:p>
      <w:pPr>
        <w:spacing w:line="500" w:lineRule="exact"/>
        <w:rPr>
          <w:rFonts w:ascii="仿宋" w:hAnsi="仿宋" w:eastAsia="仿宋" w:cs="仿宋"/>
          <w:sz w:val="28"/>
          <w:szCs w:val="28"/>
        </w:rPr>
      </w:pPr>
      <w:r>
        <w:rPr>
          <w:rFonts w:hint="eastAsia" w:asciiTheme="majorEastAsia" w:hAnsiTheme="majorEastAsia" w:eastAsiaTheme="majorEastAsia"/>
          <w:sz w:val="30"/>
          <w:szCs w:val="30"/>
          <w:u w:val="single"/>
        </w:rPr>
        <w:t>启东市自来水厂有限公司</w:t>
      </w:r>
      <w:r>
        <w:rPr>
          <w:rFonts w:hint="eastAsia" w:ascii="仿宋" w:hAnsi="仿宋" w:eastAsia="仿宋" w:cs="仿宋"/>
          <w:sz w:val="28"/>
          <w:szCs w:val="28"/>
        </w:rPr>
        <w:t>：</w:t>
      </w:r>
    </w:p>
    <w:p>
      <w:pPr>
        <w:snapToGrid w:val="0"/>
        <w:spacing w:line="500" w:lineRule="exact"/>
        <w:ind w:firstLine="600" w:firstLineChars="2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u w:val="single"/>
        </w:rPr>
        <w:t>（报价单位全称）</w:t>
      </w:r>
      <w:r>
        <w:rPr>
          <w:rFonts w:hint="eastAsia" w:cs="仿宋" w:asciiTheme="minorEastAsia" w:hAnsiTheme="minorEastAsia" w:eastAsiaTheme="minorEastAsia"/>
          <w:sz w:val="30"/>
          <w:szCs w:val="30"/>
        </w:rPr>
        <w:t>授权</w:t>
      </w:r>
      <w:r>
        <w:rPr>
          <w:rFonts w:hint="eastAsia" w:cs="仿宋" w:asciiTheme="minorEastAsia" w:hAnsiTheme="minorEastAsia" w:eastAsiaTheme="minorEastAsia"/>
          <w:sz w:val="30"/>
          <w:szCs w:val="30"/>
          <w:u w:val="single"/>
        </w:rPr>
        <w:t>（姓  名）（职  务）</w:t>
      </w:r>
      <w:r>
        <w:rPr>
          <w:rFonts w:hint="eastAsia" w:cs="仿宋" w:asciiTheme="minorEastAsia" w:hAnsiTheme="minorEastAsia" w:eastAsiaTheme="minorEastAsia"/>
          <w:sz w:val="30"/>
          <w:szCs w:val="30"/>
        </w:rPr>
        <w:t>为全权代表，参加</w:t>
      </w:r>
      <w:r>
        <w:rPr>
          <w:rFonts w:hint="eastAsia" w:cs="仿宋" w:asciiTheme="minorEastAsia" w:hAnsiTheme="minorEastAsia" w:eastAsiaTheme="minorEastAsia"/>
          <w:sz w:val="30"/>
          <w:szCs w:val="30"/>
          <w:u w:val="single"/>
        </w:rPr>
        <w:t>久隆泵站高压断路器采购项目</w:t>
      </w:r>
      <w:r>
        <w:rPr>
          <w:rFonts w:hint="eastAsia" w:cs="仿宋" w:asciiTheme="minorEastAsia" w:hAnsiTheme="minorEastAsia" w:eastAsiaTheme="minorEastAsia"/>
          <w:sz w:val="30"/>
          <w:szCs w:val="30"/>
        </w:rPr>
        <w:t>询价的有关活动，并宣布同意如下：</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1．我方愿意按照报价文件的全部要求进行报价（报价内容及价格以报价文件为准）。</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2．我方完全理解并同意放弃对询价公告有不明及误解的权利。</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3．我方将按询价公告的规定履行合同责任和义务。</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4．如果我方在报价有效期内撤回报价文件，报价保证金将不被贵方退还。</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5．我方同意提供按照贵方可能要求的与其报价有关的一切数据或资料，理解并同意贵方的评标办法。</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6．我方的报价文件自开标后60天内有效。</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7．与本报价有关的一切往来通讯请寄：</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地址：</w:t>
      </w:r>
      <w:r>
        <w:rPr>
          <w:rFonts w:hint="eastAsia" w:cs="仿宋" w:asciiTheme="minorEastAsia" w:hAnsiTheme="minorEastAsia" w:eastAsiaTheme="minorEastAsia"/>
          <w:sz w:val="30"/>
          <w:szCs w:val="30"/>
          <w:u w:val="single"/>
        </w:rPr>
        <w:t>　　　　　　　　</w:t>
      </w:r>
      <w:r>
        <w:rPr>
          <w:rFonts w:hint="eastAsia" w:cs="仿宋" w:asciiTheme="minorEastAsia" w:hAnsiTheme="minorEastAsia" w:eastAsiaTheme="minorEastAsia"/>
          <w:sz w:val="30"/>
          <w:szCs w:val="30"/>
        </w:rPr>
        <w:t>　邮编：</w:t>
      </w:r>
      <w:r>
        <w:rPr>
          <w:rFonts w:hint="eastAsia" w:cs="仿宋" w:asciiTheme="minorEastAsia" w:hAnsiTheme="minorEastAsia" w:eastAsiaTheme="minorEastAsia"/>
          <w:sz w:val="30"/>
          <w:szCs w:val="30"/>
          <w:u w:val="single"/>
        </w:rPr>
        <w:t>　　　　　　　　</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电话：</w:t>
      </w:r>
      <w:r>
        <w:rPr>
          <w:rFonts w:hint="eastAsia" w:cs="仿宋" w:asciiTheme="minorEastAsia" w:hAnsiTheme="minorEastAsia" w:eastAsiaTheme="minorEastAsia"/>
          <w:sz w:val="30"/>
          <w:szCs w:val="30"/>
          <w:u w:val="single"/>
        </w:rPr>
        <w:t>　　　　　　　　</w:t>
      </w:r>
      <w:r>
        <w:rPr>
          <w:rFonts w:hint="eastAsia" w:cs="仿宋" w:asciiTheme="minorEastAsia" w:hAnsiTheme="minorEastAsia" w:eastAsiaTheme="minorEastAsia"/>
          <w:sz w:val="30"/>
          <w:szCs w:val="30"/>
        </w:rPr>
        <w:t>　传真：</w:t>
      </w:r>
      <w:r>
        <w:rPr>
          <w:rFonts w:hint="eastAsia" w:cs="仿宋" w:asciiTheme="minorEastAsia" w:hAnsiTheme="minorEastAsia" w:eastAsiaTheme="minorEastAsia"/>
          <w:sz w:val="30"/>
          <w:szCs w:val="30"/>
          <w:u w:val="single"/>
        </w:rPr>
        <w:t>　　　　　　　　</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报价单位代表姓名：</w:t>
      </w:r>
      <w:r>
        <w:rPr>
          <w:rFonts w:hint="eastAsia" w:cs="仿宋" w:asciiTheme="minorEastAsia" w:hAnsiTheme="minorEastAsia" w:eastAsiaTheme="minorEastAsia"/>
          <w:sz w:val="30"/>
          <w:szCs w:val="30"/>
          <w:u w:val="single"/>
        </w:rPr>
        <w:t>　　　　　　　　</w:t>
      </w:r>
      <w:r>
        <w:rPr>
          <w:rFonts w:hint="eastAsia" w:cs="仿宋" w:asciiTheme="minorEastAsia" w:hAnsiTheme="minorEastAsia" w:eastAsiaTheme="minorEastAsia"/>
          <w:sz w:val="30"/>
          <w:szCs w:val="30"/>
        </w:rPr>
        <w:t>职务：</w:t>
      </w:r>
      <w:r>
        <w:rPr>
          <w:rFonts w:hint="eastAsia" w:cs="仿宋" w:asciiTheme="minorEastAsia" w:hAnsiTheme="minorEastAsia" w:eastAsiaTheme="minorEastAsia"/>
          <w:sz w:val="30"/>
          <w:szCs w:val="30"/>
          <w:u w:val="single"/>
        </w:rPr>
        <w:t>　　　　　　　　</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报价单位代表手机：</w:t>
      </w:r>
      <w:r>
        <w:rPr>
          <w:rFonts w:hint="eastAsia" w:cs="仿宋" w:asciiTheme="minorEastAsia" w:hAnsiTheme="minorEastAsia" w:eastAsiaTheme="minorEastAsia"/>
          <w:sz w:val="30"/>
          <w:szCs w:val="30"/>
          <w:u w:val="single"/>
        </w:rPr>
        <w:t>　　　　　　　　</w:t>
      </w:r>
    </w:p>
    <w:p>
      <w:pPr>
        <w:spacing w:line="50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报价单位名称：</w:t>
      </w:r>
      <w:r>
        <w:rPr>
          <w:rFonts w:hint="eastAsia" w:cs="仿宋" w:asciiTheme="minorEastAsia" w:hAnsiTheme="minorEastAsia" w:eastAsiaTheme="minorEastAsia"/>
          <w:sz w:val="30"/>
          <w:szCs w:val="30"/>
          <w:u w:val="single"/>
        </w:rPr>
        <w:t>　　　　　　　　</w:t>
      </w:r>
      <w:r>
        <w:rPr>
          <w:rFonts w:hint="eastAsia" w:cs="仿宋" w:asciiTheme="minorEastAsia" w:hAnsiTheme="minorEastAsia" w:eastAsiaTheme="minorEastAsia"/>
          <w:sz w:val="30"/>
          <w:szCs w:val="30"/>
        </w:rPr>
        <w:t>（加盖单位公章）</w:t>
      </w:r>
    </w:p>
    <w:p>
      <w:pPr>
        <w:pStyle w:val="2"/>
        <w:spacing w:line="560" w:lineRule="exact"/>
        <w:ind w:firstLine="0"/>
        <w:jc w:val="left"/>
        <w:outlineLvl w:val="0"/>
        <w:rPr>
          <w:rFonts w:hint="eastAsia" w:asciiTheme="majorEastAsia" w:hAnsiTheme="majorEastAsia" w:eastAsiaTheme="majorEastAsia"/>
          <w:b/>
          <w:bCs/>
          <w:color w:val="000000"/>
          <w:sz w:val="36"/>
          <w:szCs w:val="36"/>
        </w:rPr>
      </w:pPr>
      <w:r>
        <w:rPr>
          <w:rFonts w:hint="eastAsia" w:cs="仿宋" w:asciiTheme="minorEastAsia" w:hAnsiTheme="minorEastAsia" w:eastAsiaTheme="minorEastAsia"/>
          <w:sz w:val="30"/>
          <w:szCs w:val="30"/>
        </w:rPr>
        <w:t xml:space="preserve">  </w:t>
      </w:r>
      <w:r>
        <w:rPr>
          <w:rFonts w:hint="eastAsia" w:cs="仿宋" w:asciiTheme="minorEastAsia" w:hAnsiTheme="minorEastAsia" w:eastAsiaTheme="minorEastAsia"/>
          <w:sz w:val="30"/>
          <w:szCs w:val="30"/>
          <w:lang w:val="en-US" w:eastAsia="zh-CN"/>
        </w:rPr>
        <w:t xml:space="preserve">                      </w:t>
      </w:r>
      <w:r>
        <w:rPr>
          <w:rFonts w:hint="eastAsia" w:cs="仿宋" w:asciiTheme="minorEastAsia" w:hAnsiTheme="minorEastAsia" w:eastAsiaTheme="minorEastAsia"/>
          <w:sz w:val="30"/>
          <w:szCs w:val="30"/>
        </w:rPr>
        <w:t xml:space="preserve">年     月 </w:t>
      </w:r>
      <w:r>
        <w:rPr>
          <w:rFonts w:hint="eastAsia" w:cs="仿宋" w:asciiTheme="minorEastAsia" w:hAnsiTheme="minorEastAsia" w:eastAsiaTheme="minorEastAsia"/>
          <w:sz w:val="28"/>
          <w:szCs w:val="28"/>
        </w:rPr>
        <w:t xml:space="preserve">   日 </w:t>
      </w:r>
    </w:p>
    <w:p>
      <w:pPr>
        <w:pStyle w:val="2"/>
        <w:spacing w:line="560" w:lineRule="exact"/>
        <w:ind w:firstLine="0"/>
        <w:jc w:val="left"/>
        <w:outlineLvl w:val="0"/>
        <w:rPr>
          <w:rFonts w:hint="eastAsia" w:asciiTheme="majorEastAsia" w:hAnsiTheme="majorEastAsia" w:eastAsiaTheme="majorEastAsia"/>
          <w:b/>
          <w:bCs/>
          <w:color w:val="000000"/>
          <w:sz w:val="36"/>
          <w:szCs w:val="36"/>
        </w:rPr>
      </w:pPr>
    </w:p>
    <w:p>
      <w:pPr>
        <w:pStyle w:val="2"/>
        <w:spacing w:line="560" w:lineRule="exact"/>
        <w:ind w:firstLine="0"/>
        <w:jc w:val="left"/>
        <w:outlineLvl w:val="0"/>
        <w:rPr>
          <w:rFonts w:hint="eastAsia" w:asciiTheme="majorEastAsia" w:hAnsiTheme="majorEastAsia" w:eastAsiaTheme="majorEastAsia"/>
          <w:b/>
          <w:bCs/>
          <w:color w:val="000000"/>
          <w:sz w:val="36"/>
          <w:szCs w:val="36"/>
        </w:rPr>
      </w:pPr>
    </w:p>
    <w:p>
      <w:pPr>
        <w:pStyle w:val="2"/>
        <w:spacing w:line="560" w:lineRule="exact"/>
        <w:ind w:firstLine="0"/>
        <w:jc w:val="left"/>
        <w:outlineLvl w:val="0"/>
        <w:rPr>
          <w:rFonts w:hint="eastAsia" w:asciiTheme="majorEastAsia" w:hAnsiTheme="majorEastAsia" w:eastAsiaTheme="majorEastAsia"/>
          <w:b/>
          <w:bCs/>
          <w:color w:val="000000"/>
          <w:sz w:val="36"/>
          <w:szCs w:val="36"/>
        </w:rPr>
      </w:pPr>
    </w:p>
    <w:p>
      <w:pPr>
        <w:pStyle w:val="2"/>
        <w:spacing w:line="560" w:lineRule="exact"/>
        <w:ind w:firstLine="0"/>
        <w:jc w:val="left"/>
        <w:outlineLvl w:val="0"/>
        <w:rPr>
          <w:rFonts w:hint="eastAsia" w:asciiTheme="majorEastAsia" w:hAnsiTheme="majorEastAsia" w:eastAsiaTheme="majorEastAsia"/>
          <w:b/>
          <w:bCs/>
          <w:color w:val="000000"/>
          <w:sz w:val="36"/>
          <w:szCs w:val="36"/>
        </w:rPr>
      </w:pPr>
    </w:p>
    <w:p>
      <w:pPr>
        <w:pStyle w:val="2"/>
        <w:spacing w:line="560" w:lineRule="exact"/>
        <w:ind w:firstLine="0"/>
        <w:jc w:val="left"/>
        <w:outlineLvl w:val="0"/>
        <w:rPr>
          <w:rFonts w:asciiTheme="majorEastAsia" w:hAnsiTheme="majorEastAsia" w:eastAsiaTheme="majorEastAsia"/>
          <w:b/>
          <w:bCs/>
          <w:color w:val="000000"/>
          <w:sz w:val="36"/>
          <w:szCs w:val="36"/>
        </w:rPr>
      </w:pPr>
      <w:r>
        <w:rPr>
          <w:rFonts w:hint="eastAsia" w:asciiTheme="majorEastAsia" w:hAnsiTheme="majorEastAsia" w:eastAsiaTheme="majorEastAsia"/>
          <w:b/>
          <w:bCs/>
          <w:color w:val="000000"/>
          <w:sz w:val="36"/>
          <w:szCs w:val="36"/>
        </w:rPr>
        <w:t>附件3：</w:t>
      </w:r>
    </w:p>
    <w:p>
      <w:pPr>
        <w:pStyle w:val="2"/>
        <w:spacing w:line="560" w:lineRule="exact"/>
        <w:ind w:firstLine="0"/>
        <w:outlineLvl w:val="0"/>
        <w:rPr>
          <w:rFonts w:asciiTheme="majorEastAsia" w:hAnsiTheme="majorEastAsia" w:eastAsiaTheme="majorEastAsia"/>
          <w:b/>
          <w:bCs/>
          <w:color w:val="000000"/>
          <w:sz w:val="36"/>
          <w:szCs w:val="36"/>
        </w:rPr>
      </w:pPr>
    </w:p>
    <w:p>
      <w:pPr>
        <w:pStyle w:val="2"/>
        <w:spacing w:line="560" w:lineRule="exact"/>
        <w:ind w:firstLine="0"/>
        <w:jc w:val="center"/>
        <w:outlineLvl w:val="0"/>
        <w:rPr>
          <w:rFonts w:asciiTheme="majorEastAsia" w:hAnsiTheme="majorEastAsia" w:eastAsiaTheme="majorEastAsia"/>
          <w:b/>
          <w:bCs/>
          <w:color w:val="000000"/>
          <w:sz w:val="36"/>
          <w:szCs w:val="36"/>
        </w:rPr>
      </w:pPr>
      <w:r>
        <w:rPr>
          <w:rFonts w:hint="eastAsia" w:asciiTheme="majorEastAsia" w:hAnsiTheme="majorEastAsia" w:eastAsiaTheme="majorEastAsia"/>
          <w:b/>
          <w:bCs/>
          <w:color w:val="000000"/>
          <w:sz w:val="36"/>
          <w:szCs w:val="36"/>
        </w:rPr>
        <w:t>投标函</w:t>
      </w:r>
      <w:bookmarkEnd w:id="2"/>
    </w:p>
    <w:p>
      <w:pPr>
        <w:pStyle w:val="2"/>
        <w:spacing w:line="560" w:lineRule="exact"/>
        <w:ind w:firstLine="0"/>
        <w:rPr>
          <w:rFonts w:cs="仿宋" w:asciiTheme="majorEastAsia" w:hAnsiTheme="majorEastAsia" w:eastAsiaTheme="majorEastAsia"/>
          <w:color w:val="000000"/>
          <w:sz w:val="30"/>
          <w:szCs w:val="30"/>
          <w:u w:val="single"/>
        </w:rPr>
      </w:pPr>
    </w:p>
    <w:p>
      <w:pPr>
        <w:pStyle w:val="2"/>
        <w:spacing w:line="560" w:lineRule="exact"/>
        <w:ind w:firstLine="0"/>
        <w:rPr>
          <w:rFonts w:asciiTheme="majorEastAsia" w:hAnsiTheme="majorEastAsia" w:eastAsiaTheme="majorEastAsia"/>
          <w:kern w:val="2"/>
          <w:sz w:val="30"/>
          <w:szCs w:val="30"/>
          <w:u w:val="single"/>
        </w:rPr>
      </w:pPr>
      <w:r>
        <w:rPr>
          <w:rFonts w:hint="eastAsia" w:asciiTheme="majorEastAsia" w:hAnsiTheme="majorEastAsia" w:eastAsiaTheme="majorEastAsia"/>
          <w:sz w:val="30"/>
          <w:szCs w:val="30"/>
          <w:u w:val="single"/>
        </w:rPr>
        <w:t>启东市自来水厂有限公司</w:t>
      </w:r>
      <w:r>
        <w:rPr>
          <w:rFonts w:hint="eastAsia" w:asciiTheme="majorEastAsia" w:hAnsiTheme="majorEastAsia" w:eastAsiaTheme="majorEastAsia"/>
          <w:kern w:val="2"/>
          <w:sz w:val="30"/>
          <w:szCs w:val="30"/>
        </w:rPr>
        <w:t>：</w:t>
      </w:r>
    </w:p>
    <w:p>
      <w:pPr>
        <w:pStyle w:val="2"/>
        <w:spacing w:line="560" w:lineRule="exact"/>
        <w:rPr>
          <w:rFonts w:asciiTheme="majorEastAsia" w:hAnsiTheme="majorEastAsia" w:eastAsiaTheme="majorEastAsia"/>
          <w:kern w:val="2"/>
          <w:sz w:val="30"/>
          <w:szCs w:val="30"/>
        </w:rPr>
      </w:pPr>
      <w:r>
        <w:rPr>
          <w:rFonts w:hint="eastAsia" w:asciiTheme="majorEastAsia" w:hAnsiTheme="majorEastAsia" w:eastAsiaTheme="majorEastAsia"/>
          <w:kern w:val="2"/>
          <w:sz w:val="30"/>
          <w:szCs w:val="30"/>
        </w:rPr>
        <w:t xml:space="preserve"> 贵单位关于项目的《招标邀请函》及相关附件我单位已收悉，并对招标项目的现状及具体招标要求已充分了解并接受。</w:t>
      </w:r>
    </w:p>
    <w:p>
      <w:pPr>
        <w:pStyle w:val="2"/>
        <w:spacing w:line="560" w:lineRule="exact"/>
        <w:rPr>
          <w:rFonts w:asciiTheme="majorEastAsia" w:hAnsiTheme="majorEastAsia" w:eastAsiaTheme="majorEastAsia"/>
          <w:kern w:val="2"/>
          <w:sz w:val="30"/>
          <w:szCs w:val="30"/>
        </w:rPr>
      </w:pPr>
      <w:r>
        <w:rPr>
          <w:rFonts w:hint="eastAsia" w:asciiTheme="majorEastAsia" w:hAnsiTheme="majorEastAsia" w:eastAsiaTheme="majorEastAsia"/>
          <w:kern w:val="2"/>
          <w:sz w:val="30"/>
          <w:szCs w:val="30"/>
        </w:rPr>
        <w:t xml:space="preserve"> 我单位经过对项目现场现状的考察、充分市场调研后，特报价（含税）</w:t>
      </w:r>
      <w:r>
        <w:rPr>
          <w:rFonts w:hint="eastAsia" w:asciiTheme="majorEastAsia" w:hAnsiTheme="majorEastAsia" w:eastAsiaTheme="majorEastAsia"/>
          <w:b/>
          <w:kern w:val="2"/>
          <w:sz w:val="30"/>
          <w:szCs w:val="30"/>
        </w:rPr>
        <w:t>人民币</w:t>
      </w:r>
      <w:r>
        <w:rPr>
          <w:rFonts w:hint="eastAsia" w:asciiTheme="majorEastAsia" w:hAnsiTheme="majorEastAsia" w:eastAsiaTheme="majorEastAsia"/>
          <w:b/>
          <w:kern w:val="2"/>
          <w:sz w:val="30"/>
          <w:szCs w:val="30"/>
          <w:u w:val="single"/>
        </w:rPr>
        <w:t xml:space="preserve">      </w:t>
      </w:r>
      <w:r>
        <w:rPr>
          <w:rFonts w:hint="eastAsia" w:asciiTheme="majorEastAsia" w:hAnsiTheme="majorEastAsia" w:eastAsiaTheme="majorEastAsia"/>
          <w:b/>
          <w:kern w:val="2"/>
          <w:sz w:val="30"/>
          <w:szCs w:val="30"/>
        </w:rPr>
        <w:t>元整（大写人民币</w:t>
      </w:r>
      <w:r>
        <w:rPr>
          <w:rFonts w:hint="eastAsia" w:asciiTheme="majorEastAsia" w:hAnsiTheme="majorEastAsia" w:eastAsiaTheme="majorEastAsia"/>
          <w:b/>
          <w:kern w:val="2"/>
          <w:sz w:val="30"/>
          <w:szCs w:val="30"/>
          <w:u w:val="single"/>
        </w:rPr>
        <w:t xml:space="preserve">      </w:t>
      </w:r>
      <w:r>
        <w:rPr>
          <w:rFonts w:hint="eastAsia" w:asciiTheme="majorEastAsia" w:hAnsiTheme="majorEastAsia" w:eastAsiaTheme="majorEastAsia"/>
          <w:b/>
          <w:kern w:val="2"/>
          <w:sz w:val="30"/>
          <w:szCs w:val="30"/>
        </w:rPr>
        <w:t>元整），清单明细详见报价明细表。</w:t>
      </w:r>
    </w:p>
    <w:p>
      <w:pPr>
        <w:pStyle w:val="2"/>
        <w:spacing w:line="560" w:lineRule="exact"/>
        <w:rPr>
          <w:rFonts w:asciiTheme="majorEastAsia" w:hAnsiTheme="majorEastAsia" w:eastAsiaTheme="majorEastAsia"/>
          <w:b/>
          <w:kern w:val="2"/>
          <w:sz w:val="30"/>
          <w:szCs w:val="30"/>
        </w:rPr>
      </w:pPr>
      <w:r>
        <w:rPr>
          <w:rFonts w:hint="eastAsia" w:asciiTheme="majorEastAsia" w:hAnsiTheme="majorEastAsia" w:eastAsiaTheme="majorEastAsia"/>
          <w:kern w:val="2"/>
          <w:sz w:val="30"/>
          <w:szCs w:val="30"/>
        </w:rPr>
        <w:t xml:space="preserve"> 我单位承诺：</w:t>
      </w:r>
      <w:r>
        <w:rPr>
          <w:rFonts w:hint="eastAsia" w:asciiTheme="majorEastAsia" w:hAnsiTheme="majorEastAsia" w:eastAsiaTheme="majorEastAsia"/>
          <w:b/>
          <w:kern w:val="2"/>
          <w:sz w:val="30"/>
          <w:szCs w:val="30"/>
        </w:rPr>
        <w:t>将严格遵照《中华人民共和国招标投标法》、《中华人民共和国政府采购法》等有关法律法规及《招标邀请函》要求参与贵单位投标活动，若中标后将积极、善意履约合同，并接受城投公司供应商考核办法的约束，《招标邀请书》和《投标函》及相关文件将构成约束双方合同的一部分。</w:t>
      </w:r>
    </w:p>
    <w:p>
      <w:pPr>
        <w:pStyle w:val="2"/>
        <w:spacing w:line="560" w:lineRule="exact"/>
        <w:ind w:firstLine="0"/>
        <w:rPr>
          <w:rFonts w:asciiTheme="majorEastAsia" w:hAnsiTheme="majorEastAsia" w:eastAsiaTheme="majorEastAsia"/>
          <w:kern w:val="2"/>
          <w:sz w:val="30"/>
          <w:szCs w:val="30"/>
        </w:rPr>
      </w:pPr>
    </w:p>
    <w:p>
      <w:pPr>
        <w:pStyle w:val="2"/>
        <w:spacing w:line="560" w:lineRule="exact"/>
        <w:ind w:firstLine="0"/>
        <w:jc w:val="center"/>
        <w:rPr>
          <w:rFonts w:asciiTheme="majorEastAsia" w:hAnsiTheme="majorEastAsia" w:eastAsiaTheme="majorEastAsia"/>
          <w:kern w:val="2"/>
          <w:sz w:val="30"/>
          <w:szCs w:val="30"/>
        </w:rPr>
      </w:pPr>
      <w:r>
        <w:rPr>
          <w:rFonts w:hint="eastAsia" w:asciiTheme="majorEastAsia" w:hAnsiTheme="majorEastAsia" w:eastAsiaTheme="majorEastAsia"/>
          <w:kern w:val="2"/>
          <w:sz w:val="30"/>
          <w:szCs w:val="30"/>
        </w:rPr>
        <w:t xml:space="preserve">           投标人(盖公章)：</w:t>
      </w:r>
    </w:p>
    <w:p>
      <w:pPr>
        <w:spacing w:line="560" w:lineRule="exact"/>
        <w:jc w:val="center"/>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法定代表人签字：</w:t>
      </w:r>
    </w:p>
    <w:p>
      <w:pPr>
        <w:spacing w:line="560" w:lineRule="exact"/>
        <w:rPr>
          <w:rFonts w:asciiTheme="majorEastAsia" w:hAnsiTheme="majorEastAsia" w:eastAsiaTheme="majorEastAsia"/>
          <w:sz w:val="30"/>
          <w:szCs w:val="30"/>
        </w:rPr>
      </w:pPr>
      <w:r>
        <w:rPr>
          <w:rFonts w:hint="eastAsia" w:asciiTheme="majorEastAsia" w:hAnsiTheme="majorEastAsia" w:eastAsiaTheme="majorEastAsia"/>
          <w:sz w:val="30"/>
          <w:szCs w:val="30"/>
        </w:rPr>
        <w:t xml:space="preserve">                         日期：   年   月   日</w:t>
      </w:r>
    </w:p>
    <w:p>
      <w:pPr>
        <w:spacing w:line="560" w:lineRule="exact"/>
        <w:rPr>
          <w:rFonts w:asciiTheme="majorEastAsia" w:hAnsiTheme="majorEastAsia" w:eastAsiaTheme="majorEastAsia"/>
          <w:sz w:val="30"/>
          <w:szCs w:val="30"/>
        </w:rPr>
      </w:pPr>
    </w:p>
    <w:p>
      <w:pPr>
        <w:spacing w:line="560" w:lineRule="exact"/>
        <w:rPr>
          <w:rFonts w:asciiTheme="majorEastAsia" w:hAnsiTheme="majorEastAsia" w:eastAsiaTheme="majorEastAsia"/>
          <w:sz w:val="30"/>
          <w:szCs w:val="30"/>
        </w:rPr>
      </w:pPr>
    </w:p>
    <w:p>
      <w:pPr>
        <w:spacing w:line="560" w:lineRule="exact"/>
        <w:ind w:firstLine="150" w:firstLineChars="50"/>
        <w:rPr>
          <w:rFonts w:asciiTheme="majorEastAsia" w:hAnsiTheme="majorEastAsia" w:eastAsiaTheme="majorEastAsia"/>
          <w:sz w:val="30"/>
          <w:szCs w:val="30"/>
        </w:rPr>
      </w:pPr>
      <w:r>
        <w:rPr>
          <w:rFonts w:hint="eastAsia" w:asciiTheme="majorEastAsia" w:hAnsiTheme="majorEastAsia" w:eastAsiaTheme="majorEastAsia"/>
          <w:sz w:val="30"/>
          <w:szCs w:val="30"/>
        </w:rPr>
        <w:t>附：被授权人身份证复印件</w:t>
      </w:r>
    </w:p>
    <w:p>
      <w:pPr>
        <w:spacing w:line="560" w:lineRule="exact"/>
        <w:rPr>
          <w:rFonts w:asciiTheme="majorEastAsia" w:hAnsiTheme="majorEastAsia" w:eastAsiaTheme="majorEastAsia"/>
          <w:sz w:val="30"/>
          <w:szCs w:val="30"/>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r>
        <w:rPr>
          <w:rFonts w:hint="eastAsia" w:asciiTheme="majorEastAsia" w:hAnsiTheme="majorEastAsia" w:eastAsiaTheme="majorEastAsia"/>
          <w:b/>
          <w:bCs/>
          <w:sz w:val="36"/>
          <w:szCs w:val="36"/>
        </w:rPr>
        <w:t>附件4：</w:t>
      </w:r>
    </w:p>
    <w:p>
      <w:pPr>
        <w:spacing w:line="560" w:lineRule="exact"/>
        <w:rPr>
          <w:rFonts w:asciiTheme="majorEastAsia" w:hAnsiTheme="majorEastAsia" w:eastAsiaTheme="majorEastAsia"/>
          <w:sz w:val="36"/>
          <w:szCs w:val="36"/>
        </w:rPr>
      </w:pPr>
    </w:p>
    <w:p>
      <w:pPr>
        <w:pStyle w:val="2"/>
        <w:spacing w:line="560" w:lineRule="exact"/>
        <w:ind w:firstLine="0"/>
        <w:jc w:val="center"/>
        <w:outlineLvl w:val="0"/>
        <w:rPr>
          <w:rFonts w:asciiTheme="majorEastAsia" w:hAnsiTheme="majorEastAsia" w:eastAsiaTheme="majorEastAsia"/>
          <w:b/>
          <w:bCs/>
          <w:color w:val="000000"/>
          <w:sz w:val="36"/>
          <w:szCs w:val="36"/>
        </w:rPr>
      </w:pPr>
      <w:r>
        <w:rPr>
          <w:rFonts w:hint="eastAsia" w:asciiTheme="majorEastAsia" w:hAnsiTheme="majorEastAsia" w:eastAsiaTheme="majorEastAsia"/>
          <w:b/>
          <w:bCs/>
          <w:color w:val="000000"/>
          <w:sz w:val="36"/>
          <w:szCs w:val="36"/>
        </w:rPr>
        <w:t>报价表</w:t>
      </w:r>
    </w:p>
    <w:p>
      <w:pPr>
        <w:pStyle w:val="2"/>
        <w:spacing w:line="560" w:lineRule="exact"/>
        <w:ind w:left="-141" w:leftChars="-539" w:hanging="991" w:hangingChars="472"/>
        <w:jc w:val="center"/>
        <w:outlineLvl w:val="0"/>
        <w:rPr>
          <w:rFonts w:asciiTheme="majorEastAsia" w:hAnsiTheme="majorEastAsia" w:eastAsiaTheme="majorEastAsia"/>
          <w:b/>
          <w:bCs/>
          <w:color w:val="000000"/>
          <w:sz w:val="21"/>
          <w:szCs w:val="21"/>
        </w:rPr>
      </w:pPr>
      <w:r>
        <w:rPr>
          <w:rFonts w:hint="eastAsia" w:ascii="宋体" w:hAnsi="宋体"/>
          <w:bCs/>
          <w:sz w:val="21"/>
          <w:szCs w:val="21"/>
        </w:rPr>
        <w:t>项目名称：启东市</w:t>
      </w:r>
      <w:r>
        <w:rPr>
          <w:rFonts w:hint="eastAsia" w:asciiTheme="majorEastAsia" w:hAnsiTheme="majorEastAsia" w:eastAsiaTheme="majorEastAsia"/>
          <w:sz w:val="21"/>
          <w:szCs w:val="21"/>
        </w:rPr>
        <w:t>自来水厂有限公司</w:t>
      </w:r>
      <w:r>
        <w:rPr>
          <w:rFonts w:hint="eastAsia" w:asciiTheme="majorEastAsia" w:hAnsiTheme="majorEastAsia" w:eastAsiaTheme="majorEastAsia"/>
          <w:sz w:val="21"/>
          <w:szCs w:val="21"/>
          <w:lang w:eastAsia="zh-CN"/>
        </w:rPr>
        <w:t>水表保温套</w:t>
      </w:r>
      <w:r>
        <w:rPr>
          <w:rFonts w:hint="eastAsia" w:asciiTheme="majorEastAsia" w:hAnsiTheme="majorEastAsia" w:eastAsiaTheme="majorEastAsia"/>
          <w:sz w:val="21"/>
          <w:szCs w:val="21"/>
        </w:rPr>
        <w:t>采购项目</w:t>
      </w:r>
    </w:p>
    <w:tbl>
      <w:tblPr>
        <w:tblStyle w:val="7"/>
        <w:tblW w:w="9498" w:type="dxa"/>
        <w:tblInd w:w="-176" w:type="dxa"/>
        <w:tblLayout w:type="autofit"/>
        <w:tblCellMar>
          <w:top w:w="0" w:type="dxa"/>
          <w:left w:w="108" w:type="dxa"/>
          <w:bottom w:w="0" w:type="dxa"/>
          <w:right w:w="108" w:type="dxa"/>
        </w:tblCellMar>
      </w:tblPr>
      <w:tblGrid>
        <w:gridCol w:w="1135"/>
        <w:gridCol w:w="1276"/>
        <w:gridCol w:w="2551"/>
        <w:gridCol w:w="1701"/>
        <w:gridCol w:w="709"/>
        <w:gridCol w:w="1134"/>
        <w:gridCol w:w="992"/>
      </w:tblGrid>
      <w:tr>
        <w:tblPrEx>
          <w:tblCellMar>
            <w:top w:w="0" w:type="dxa"/>
            <w:left w:w="108" w:type="dxa"/>
            <w:bottom w:w="0" w:type="dxa"/>
            <w:right w:w="108" w:type="dxa"/>
          </w:tblCellMar>
        </w:tblPrEx>
        <w:trPr>
          <w:trHeight w:val="48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序号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品牌</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产品名称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产品型号</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单价（元）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总价（元）</w:t>
            </w:r>
          </w:p>
        </w:tc>
      </w:tr>
      <w:tr>
        <w:tblPrEx>
          <w:tblCellMar>
            <w:top w:w="0" w:type="dxa"/>
            <w:left w:w="108" w:type="dxa"/>
            <w:bottom w:w="0" w:type="dxa"/>
            <w:right w:w="108" w:type="dxa"/>
          </w:tblCellMar>
        </w:tblPrEx>
        <w:trPr>
          <w:trHeight w:val="799" w:hRule="atLeast"/>
        </w:trPr>
        <w:tc>
          <w:tcPr>
            <w:tcW w:w="113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ascii="宋体" w:hAnsi="宋体" w:cs="宋体"/>
                <w:kern w:val="0"/>
                <w:sz w:val="22"/>
                <w:szCs w:val="22"/>
              </w:rPr>
              <w:t xml:space="preserve">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7500套</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540" w:hRule="atLeast"/>
        </w:trPr>
        <w:tc>
          <w:tcPr>
            <w:tcW w:w="9498" w:type="dxa"/>
            <w:gridSpan w:val="7"/>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cs="宋体"/>
                <w:kern w:val="0"/>
                <w:sz w:val="22"/>
                <w:szCs w:val="22"/>
              </w:rPr>
            </w:pPr>
          </w:p>
          <w:p>
            <w:pPr>
              <w:widowControl/>
              <w:rPr>
                <w:rFonts w:hint="eastAsia" w:ascii="宋体" w:hAnsi="宋体" w:eastAsia="宋体" w:cs="宋体"/>
                <w:kern w:val="0"/>
                <w:sz w:val="22"/>
                <w:szCs w:val="22"/>
                <w:lang w:eastAsia="zh-CN"/>
              </w:rPr>
            </w:pPr>
            <w:r>
              <w:rPr>
                <w:rFonts w:hint="eastAsia" w:ascii="宋体" w:hAnsi="宋体" w:cs="宋体"/>
                <w:kern w:val="0"/>
                <w:sz w:val="22"/>
                <w:szCs w:val="22"/>
              </w:rPr>
              <w:t>合 计：大写人民币       元整</w:t>
            </w:r>
            <w:r>
              <w:rPr>
                <w:rFonts w:hint="eastAsia" w:ascii="宋体" w:hAnsi="宋体" w:cs="宋体"/>
                <w:kern w:val="0"/>
                <w:sz w:val="22"/>
                <w:szCs w:val="22"/>
                <w:lang w:eastAsia="zh-CN"/>
              </w:rPr>
              <w:t>（含税）</w:t>
            </w:r>
          </w:p>
          <w:p>
            <w:pPr>
              <w:widowControl/>
              <w:jc w:val="center"/>
              <w:rPr>
                <w:rFonts w:ascii="宋体" w:hAnsi="宋体" w:cs="宋体"/>
                <w:kern w:val="0"/>
                <w:sz w:val="22"/>
                <w:szCs w:val="22"/>
              </w:rPr>
            </w:pPr>
            <w:r>
              <w:rPr>
                <w:rFonts w:hint="eastAsia" w:ascii="宋体" w:hAnsi="宋体" w:cs="宋体"/>
                <w:kern w:val="0"/>
                <w:sz w:val="22"/>
                <w:szCs w:val="22"/>
              </w:rPr>
              <w:t>　</w:t>
            </w:r>
          </w:p>
        </w:tc>
      </w:tr>
    </w:tbl>
    <w:p>
      <w:pPr>
        <w:spacing w:line="500" w:lineRule="exact"/>
        <w:rPr>
          <w:rFonts w:asciiTheme="majorEastAsia" w:hAnsiTheme="majorEastAsia" w:eastAsiaTheme="majorEastAsia"/>
          <w:b/>
          <w:sz w:val="24"/>
          <w:szCs w:val="24"/>
        </w:rPr>
      </w:pPr>
    </w:p>
    <w:p>
      <w:pPr>
        <w:spacing w:line="500" w:lineRule="exact"/>
        <w:ind w:firstLine="482"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备注：我方承诺在完全响应《启东市自来水厂有限公司</w:t>
      </w:r>
      <w:r>
        <w:rPr>
          <w:rFonts w:hint="eastAsia" w:asciiTheme="majorEastAsia" w:hAnsiTheme="majorEastAsia" w:eastAsiaTheme="majorEastAsia"/>
          <w:b/>
          <w:sz w:val="24"/>
          <w:szCs w:val="24"/>
          <w:lang w:eastAsia="zh-CN"/>
        </w:rPr>
        <w:t>水表保温套</w:t>
      </w:r>
      <w:r>
        <w:rPr>
          <w:rFonts w:hint="eastAsia" w:asciiTheme="majorEastAsia" w:hAnsiTheme="majorEastAsia" w:eastAsiaTheme="majorEastAsia"/>
          <w:b/>
          <w:sz w:val="24"/>
          <w:szCs w:val="24"/>
        </w:rPr>
        <w:t>采购项目招标内容的具体要求》的基础上进行报价。</w:t>
      </w:r>
    </w:p>
    <w:p>
      <w:pPr>
        <w:spacing w:line="500" w:lineRule="exact"/>
        <w:rPr>
          <w:rFonts w:ascii="仿宋" w:hAnsi="仿宋" w:eastAsia="仿宋"/>
          <w:sz w:val="24"/>
          <w:szCs w:val="24"/>
        </w:rPr>
      </w:pPr>
    </w:p>
    <w:p>
      <w:pPr>
        <w:spacing w:line="500" w:lineRule="exact"/>
        <w:ind w:firstLine="4760" w:firstLineChars="1700"/>
        <w:rPr>
          <w:rFonts w:ascii="仿宋" w:hAnsi="仿宋" w:eastAsia="仿宋"/>
          <w:sz w:val="28"/>
          <w:szCs w:val="28"/>
        </w:rPr>
      </w:pPr>
      <w:r>
        <w:rPr>
          <w:rFonts w:hint="eastAsia" w:ascii="仿宋" w:hAnsi="仿宋" w:eastAsia="仿宋"/>
          <w:sz w:val="28"/>
          <w:szCs w:val="28"/>
        </w:rPr>
        <w:t>投标单位（章）</w:t>
      </w:r>
    </w:p>
    <w:p>
      <w:pPr>
        <w:spacing w:line="500" w:lineRule="exact"/>
        <w:rPr>
          <w:rFonts w:ascii="仿宋" w:hAnsi="仿宋" w:eastAsia="仿宋"/>
          <w:sz w:val="28"/>
          <w:szCs w:val="28"/>
        </w:rPr>
      </w:pPr>
      <w:r>
        <w:rPr>
          <w:rFonts w:hint="eastAsia" w:ascii="仿宋" w:hAnsi="仿宋" w:eastAsia="仿宋"/>
          <w:sz w:val="28"/>
          <w:szCs w:val="28"/>
        </w:rPr>
        <w:t xml:space="preserve">                                  日期：2021年   月   日</w:t>
      </w:r>
    </w:p>
    <w:p>
      <w:pPr>
        <w:spacing w:line="560" w:lineRule="exact"/>
        <w:jc w:val="center"/>
        <w:rPr>
          <w:rFonts w:asciiTheme="majorEastAsia" w:hAnsiTheme="majorEastAsia" w:eastAsiaTheme="majorEastAsia"/>
          <w:sz w:val="44"/>
          <w:szCs w:val="44"/>
        </w:rPr>
      </w:pPr>
    </w:p>
    <w:p>
      <w:pPr>
        <w:spacing w:line="560" w:lineRule="exact"/>
        <w:jc w:val="center"/>
        <w:rPr>
          <w:rFonts w:asciiTheme="majorEastAsia" w:hAnsiTheme="majorEastAsia" w:eastAsiaTheme="majorEastAsia"/>
          <w:sz w:val="44"/>
          <w:szCs w:val="44"/>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r>
        <w:rPr>
          <w:rFonts w:hint="eastAsia" w:asciiTheme="majorEastAsia" w:hAnsiTheme="majorEastAsia" w:eastAsiaTheme="majorEastAsia"/>
          <w:b/>
          <w:bCs/>
          <w:sz w:val="36"/>
          <w:szCs w:val="36"/>
        </w:rPr>
        <w:t>附件5：</w:t>
      </w:r>
    </w:p>
    <w:p>
      <w:pPr>
        <w:spacing w:line="560" w:lineRule="exact"/>
        <w:rPr>
          <w:rFonts w:asciiTheme="majorEastAsia" w:hAnsiTheme="majorEastAsia" w:eastAsiaTheme="majorEastAsia"/>
          <w:sz w:val="44"/>
          <w:szCs w:val="44"/>
        </w:rPr>
      </w:pPr>
    </w:p>
    <w:p>
      <w:pPr>
        <w:spacing w:line="5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授权委托书</w:t>
      </w:r>
    </w:p>
    <w:p>
      <w:pPr>
        <w:spacing w:line="560" w:lineRule="exact"/>
        <w:jc w:val="center"/>
        <w:rPr>
          <w:rFonts w:asciiTheme="majorEastAsia" w:hAnsiTheme="majorEastAsia" w:eastAsiaTheme="majorEastAsia"/>
          <w:sz w:val="36"/>
          <w:szCs w:val="36"/>
        </w:rPr>
      </w:pP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0"/>
          <w:szCs w:val="30"/>
          <w:u w:val="single"/>
        </w:rPr>
        <w:t>启东市自来水厂有限公司</w:t>
      </w:r>
      <w:r>
        <w:rPr>
          <w:rFonts w:hint="eastAsia" w:asciiTheme="majorEastAsia" w:hAnsiTheme="majorEastAsia" w:eastAsiaTheme="majorEastAsia"/>
          <w:sz w:val="32"/>
          <w:szCs w:val="32"/>
        </w:rPr>
        <w:t>：</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我公司授权我公司员工</w:t>
      </w:r>
      <w:r>
        <w:rPr>
          <w:rFonts w:hint="eastAsia" w:asciiTheme="majorEastAsia" w:hAnsiTheme="majorEastAsia" w:eastAsiaTheme="majorEastAsia"/>
          <w:sz w:val="32"/>
          <w:szCs w:val="32"/>
          <w:u w:val="single"/>
        </w:rPr>
        <w:t xml:space="preserve">     （身份证号码为：                     </w:t>
      </w:r>
      <w:r>
        <w:rPr>
          <w:rFonts w:hint="eastAsia" w:asciiTheme="majorEastAsia" w:hAnsiTheme="majorEastAsia" w:eastAsiaTheme="majorEastAsia"/>
          <w:sz w:val="32"/>
          <w:szCs w:val="32"/>
        </w:rPr>
        <w:t>）参加贵单位项目的内部邀请招标。</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授权范围如下：</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递交相关文件资料、参加投标、议价、签署相关文件及与本次招标活动相关的工作内容，该代理人代表在投标、开标、评标过程中签署的一切文件和处理与之有关的一切事务，我公司均予以确认并承担相应法律责任。  </w:t>
      </w:r>
    </w:p>
    <w:p>
      <w:pPr>
        <w:spacing w:line="560" w:lineRule="exact"/>
        <w:ind w:left="480" w:hanging="480" w:hangingChars="150"/>
        <w:jc w:val="left"/>
        <w:rPr>
          <w:rFonts w:asciiTheme="majorEastAsia" w:hAnsiTheme="majorEastAsia" w:eastAsiaTheme="majorEastAsia"/>
          <w:sz w:val="32"/>
          <w:szCs w:val="32"/>
        </w:rPr>
      </w:pPr>
      <w:r>
        <w:rPr>
          <w:rFonts w:hint="eastAsia" w:asciiTheme="majorEastAsia" w:hAnsiTheme="majorEastAsia" w:eastAsiaTheme="majorEastAsia"/>
          <w:sz w:val="32"/>
          <w:szCs w:val="32"/>
        </w:rPr>
        <w:t>本授权期限自</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年</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月</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日起至</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年</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月</w:t>
      </w:r>
      <w:r>
        <w:rPr>
          <w:rFonts w:hint="eastAsia" w:asciiTheme="majorEastAsia" w:hAnsiTheme="majorEastAsia" w:eastAsiaTheme="majorEastAsia"/>
          <w:sz w:val="32"/>
          <w:szCs w:val="32"/>
          <w:u w:val="single"/>
        </w:rPr>
        <w:t xml:space="preserve">   </w:t>
      </w:r>
      <w:r>
        <w:rPr>
          <w:rFonts w:hint="eastAsia" w:asciiTheme="majorEastAsia" w:hAnsiTheme="majorEastAsia" w:eastAsiaTheme="majorEastAsia"/>
          <w:sz w:val="32"/>
          <w:szCs w:val="32"/>
        </w:rPr>
        <w:t xml:space="preserve">日止。   </w:t>
      </w:r>
    </w:p>
    <w:p>
      <w:pPr>
        <w:spacing w:line="560" w:lineRule="exact"/>
        <w:jc w:val="left"/>
        <w:rPr>
          <w:rFonts w:asciiTheme="majorEastAsia" w:hAnsiTheme="majorEastAsia" w:eastAsiaTheme="majorEastAsia"/>
          <w:sz w:val="32"/>
          <w:szCs w:val="32"/>
        </w:rPr>
      </w:pPr>
    </w:p>
    <w:p>
      <w:pPr>
        <w:spacing w:line="560" w:lineRule="exact"/>
        <w:jc w:val="left"/>
        <w:rPr>
          <w:rFonts w:asciiTheme="majorEastAsia" w:hAnsiTheme="majorEastAsia" w:eastAsiaTheme="majorEastAsia"/>
          <w:sz w:val="32"/>
          <w:szCs w:val="32"/>
        </w:rPr>
      </w:pP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授权人（盖章）：</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法定代表人签字：</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被授权人签字：</w:t>
      </w:r>
    </w:p>
    <w:p>
      <w:pPr>
        <w:spacing w:line="56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日期：    年     月   日</w:t>
      </w:r>
    </w:p>
    <w:p>
      <w:pPr>
        <w:spacing w:line="560" w:lineRule="exact"/>
        <w:jc w:val="left"/>
        <w:rPr>
          <w:rFonts w:asciiTheme="majorEastAsia" w:hAnsiTheme="majorEastAsia" w:eastAsiaTheme="majorEastAsia"/>
          <w:sz w:val="32"/>
          <w:szCs w:val="32"/>
        </w:rPr>
      </w:pPr>
    </w:p>
    <w:p>
      <w:pPr>
        <w:spacing w:line="560" w:lineRule="exact"/>
        <w:jc w:val="left"/>
        <w:rPr>
          <w:rFonts w:asciiTheme="majorEastAsia" w:hAnsiTheme="majorEastAsia" w:eastAsiaTheme="majorEastAsia"/>
          <w:sz w:val="32"/>
          <w:szCs w:val="32"/>
        </w:rPr>
      </w:pPr>
    </w:p>
    <w:p>
      <w:pPr>
        <w:spacing w:line="560" w:lineRule="exact"/>
        <w:jc w:val="left"/>
        <w:rPr>
          <w:rFonts w:asciiTheme="majorEastAsia" w:hAnsiTheme="majorEastAsia" w:eastAsiaTheme="majorEastAsia"/>
          <w:sz w:val="32"/>
          <w:szCs w:val="32"/>
        </w:rPr>
      </w:pPr>
    </w:p>
    <w:p>
      <w:pPr>
        <w:spacing w:line="560" w:lineRule="exact"/>
        <w:jc w:val="left"/>
        <w:rPr>
          <w:rFonts w:asciiTheme="majorEastAsia" w:hAnsiTheme="majorEastAsia" w:eastAsiaTheme="majorEastAsia"/>
          <w:sz w:val="32"/>
          <w:szCs w:val="32"/>
        </w:rPr>
      </w:pPr>
    </w:p>
    <w:p>
      <w:pPr>
        <w:spacing w:line="500" w:lineRule="exact"/>
        <w:rPr>
          <w:rFonts w:ascii="仿宋" w:hAnsi="仿宋" w:eastAsia="仿宋" w:cs="仿宋"/>
          <w:b/>
          <w:sz w:val="28"/>
        </w:rPr>
      </w:pPr>
      <w:r>
        <w:rPr>
          <w:rFonts w:hint="eastAsia" w:ascii="仿宋" w:hAnsi="仿宋" w:eastAsia="仿宋" w:cs="仿宋"/>
          <w:b/>
          <w:sz w:val="28"/>
        </w:rPr>
        <w:t xml:space="preserve"> </w:t>
      </w:r>
    </w:p>
    <w:p>
      <w:pPr>
        <w:spacing w:line="560" w:lineRule="exact"/>
        <w:rPr>
          <w:rFonts w:asciiTheme="majorEastAsia" w:hAnsiTheme="majorEastAsia" w:eastAsiaTheme="majorEastAsia"/>
          <w:b/>
          <w:bCs/>
          <w:sz w:val="36"/>
          <w:szCs w:val="36"/>
        </w:rPr>
      </w:pPr>
      <w:r>
        <w:rPr>
          <w:rFonts w:hint="eastAsia" w:asciiTheme="majorEastAsia" w:hAnsiTheme="majorEastAsia" w:eastAsiaTheme="majorEastAsia"/>
          <w:b/>
          <w:bCs/>
          <w:sz w:val="36"/>
          <w:szCs w:val="36"/>
        </w:rPr>
        <w:t xml:space="preserve"> 附件6：</w:t>
      </w:r>
    </w:p>
    <w:p>
      <w:pPr>
        <w:spacing w:line="500" w:lineRule="exact"/>
        <w:ind w:firstLine="482" w:firstLineChars="150"/>
        <w:jc w:val="center"/>
        <w:rPr>
          <w:rFonts w:ascii="仿宋_GB2312" w:hAnsi="宋体" w:eastAsia="仿宋_GB2312"/>
          <w:color w:val="000000"/>
          <w:sz w:val="28"/>
          <w:szCs w:val="28"/>
        </w:rPr>
      </w:pPr>
      <w:r>
        <w:rPr>
          <w:rFonts w:hint="eastAsia" w:ascii="仿宋_GB2312" w:hAnsi="宋体" w:eastAsia="仿宋_GB2312"/>
          <w:b/>
          <w:color w:val="000000"/>
          <w:sz w:val="32"/>
          <w:szCs w:val="32"/>
        </w:rPr>
        <w:t>质 保 承 诺 书</w:t>
      </w:r>
    </w:p>
    <w:p>
      <w:pPr>
        <w:spacing w:line="500" w:lineRule="exact"/>
        <w:rPr>
          <w:rFonts w:ascii="仿宋_GB2312" w:hAnsi="宋体" w:eastAsia="仿宋_GB2312"/>
          <w:color w:val="000000"/>
          <w:sz w:val="28"/>
          <w:szCs w:val="28"/>
        </w:rPr>
      </w:pPr>
      <w:r>
        <w:rPr>
          <w:rFonts w:hint="eastAsia" w:asciiTheme="majorEastAsia" w:hAnsiTheme="majorEastAsia" w:eastAsiaTheme="majorEastAsia"/>
          <w:sz w:val="30"/>
          <w:szCs w:val="30"/>
          <w:u w:val="single"/>
        </w:rPr>
        <w:t>启东市自来水厂有限公司</w:t>
      </w:r>
      <w:r>
        <w:rPr>
          <w:rFonts w:hint="eastAsia" w:ascii="仿宋_GB2312" w:hAnsi="宋体" w:eastAsia="仿宋_GB2312"/>
          <w:color w:val="000000"/>
          <w:sz w:val="28"/>
          <w:szCs w:val="28"/>
        </w:rPr>
        <w:t>：</w:t>
      </w:r>
    </w:p>
    <w:p>
      <w:pPr>
        <w:spacing w:line="500" w:lineRule="exact"/>
        <w:ind w:left="839" w:leftChars="266" w:hanging="280" w:hangingChars="100"/>
        <w:rPr>
          <w:rFonts w:ascii="仿宋" w:hAnsi="仿宋" w:eastAsia="仿宋"/>
          <w:color w:val="000000"/>
          <w:sz w:val="28"/>
          <w:szCs w:val="28"/>
        </w:rPr>
      </w:pPr>
      <w:r>
        <w:rPr>
          <w:rFonts w:hint="eastAsia" w:ascii="仿宋_GB2312" w:hAnsi="宋体" w:eastAsia="仿宋_GB2312"/>
          <w:color w:val="000000"/>
          <w:sz w:val="28"/>
          <w:szCs w:val="28"/>
        </w:rPr>
        <w:t>（报价供应商全称）授权（姓  名）（职  务）为全权代表，</w:t>
      </w:r>
      <w:r>
        <w:rPr>
          <w:rFonts w:hint="eastAsia" w:ascii="仿宋" w:hAnsi="仿宋" w:eastAsia="仿宋"/>
          <w:color w:val="000000"/>
          <w:sz w:val="28"/>
          <w:szCs w:val="28"/>
        </w:rPr>
        <w:t>参</w:t>
      </w:r>
    </w:p>
    <w:p>
      <w:pPr>
        <w:spacing w:line="500" w:lineRule="exact"/>
        <w:rPr>
          <w:rFonts w:ascii="仿宋_GB2312" w:hAnsi="宋体" w:eastAsia="仿宋_GB2312"/>
          <w:color w:val="000000"/>
          <w:sz w:val="28"/>
          <w:szCs w:val="28"/>
        </w:rPr>
      </w:pPr>
      <w:r>
        <w:rPr>
          <w:rFonts w:hint="eastAsia" w:ascii="仿宋" w:hAnsi="仿宋" w:eastAsia="仿宋"/>
          <w:color w:val="000000"/>
          <w:sz w:val="28"/>
          <w:szCs w:val="28"/>
        </w:rPr>
        <w:t>加</w:t>
      </w:r>
      <w:r>
        <w:rPr>
          <w:rFonts w:hint="eastAsia" w:ascii="仿宋" w:hAnsi="仿宋" w:eastAsia="仿宋"/>
          <w:sz w:val="28"/>
          <w:szCs w:val="28"/>
          <w:u w:val="single"/>
        </w:rPr>
        <w:t>自来水厂</w:t>
      </w:r>
      <w:r>
        <w:rPr>
          <w:rFonts w:hint="eastAsia" w:ascii="仿宋" w:hAnsi="仿宋" w:eastAsia="仿宋"/>
          <w:sz w:val="28"/>
          <w:szCs w:val="28"/>
          <w:u w:val="single"/>
          <w:lang w:eastAsia="zh-CN"/>
        </w:rPr>
        <w:t>水表保温套</w:t>
      </w:r>
      <w:r>
        <w:rPr>
          <w:rFonts w:hint="eastAsia" w:ascii="仿宋_GB2312" w:hAnsi="宋体" w:eastAsia="仿宋_GB2312"/>
          <w:color w:val="000000"/>
          <w:sz w:val="28"/>
          <w:szCs w:val="28"/>
        </w:rPr>
        <w:t>询价的有关活动，并宣布同意如下：</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 我方承诺对本项目我方提供的所有货物提供</w:t>
      </w:r>
      <w:r>
        <w:rPr>
          <w:rFonts w:hint="eastAsia" w:ascii="仿宋_GB2312" w:hAnsi="宋体" w:eastAsia="仿宋_GB2312"/>
          <w:sz w:val="28"/>
          <w:szCs w:val="28"/>
          <w:u w:val="single"/>
        </w:rPr>
        <w:t xml:space="preserve">   </w:t>
      </w:r>
      <w:r>
        <w:rPr>
          <w:rFonts w:hint="eastAsia" w:ascii="仿宋_GB2312" w:hAnsi="宋体" w:eastAsia="仿宋_GB2312"/>
          <w:sz w:val="28"/>
          <w:szCs w:val="28"/>
        </w:rPr>
        <w:t>年的全免费上门质保维护(含部件及人工)及售后服务。</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 质保期内，同一商品、同一质量问题连续两次维修仍无法正常使用，我方将无条件给予全套更新或退货。</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3．在免费质保期内，我方在接到用户单位电话通知后，将在8小时内到达现场并在4小时内负责修复。</w:t>
      </w:r>
    </w:p>
    <w:p>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4.与本项目有关的一切往来通讯请寄：</w:t>
      </w:r>
    </w:p>
    <w:p>
      <w:pPr>
        <w:spacing w:line="500" w:lineRule="exact"/>
        <w:ind w:firstLine="562" w:firstLineChars="200"/>
        <w:rPr>
          <w:rFonts w:ascii="仿宋_GB2312" w:hAnsi="宋体" w:eastAsia="仿宋_GB2312"/>
          <w:b/>
          <w:color w:val="000000"/>
          <w:sz w:val="28"/>
          <w:szCs w:val="28"/>
        </w:rPr>
      </w:pPr>
    </w:p>
    <w:p>
      <w:pPr>
        <w:spacing w:line="5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地址：</w:t>
      </w:r>
      <w:r>
        <w:rPr>
          <w:rFonts w:hint="eastAsia" w:ascii="仿宋_GB2312" w:hAnsi="宋体" w:eastAsia="仿宋_GB2312"/>
          <w:color w:val="000000"/>
          <w:sz w:val="28"/>
          <w:szCs w:val="28"/>
          <w:u w:val="single"/>
        </w:rPr>
        <w:t>　　　　　　　　　</w:t>
      </w:r>
      <w:r>
        <w:rPr>
          <w:rFonts w:hint="eastAsia" w:ascii="仿宋_GB2312" w:hAnsi="宋体" w:eastAsia="仿宋_GB2312"/>
          <w:color w:val="000000"/>
          <w:sz w:val="28"/>
          <w:szCs w:val="28"/>
        </w:rPr>
        <w:t>　邮编：</w:t>
      </w:r>
      <w:r>
        <w:rPr>
          <w:rFonts w:hint="eastAsia" w:ascii="仿宋_GB2312" w:hAnsi="宋体" w:eastAsia="仿宋_GB2312"/>
          <w:color w:val="000000"/>
          <w:sz w:val="28"/>
          <w:szCs w:val="28"/>
          <w:u w:val="single"/>
        </w:rPr>
        <w:t>　　　　　　　　　</w:t>
      </w:r>
    </w:p>
    <w:p>
      <w:pPr>
        <w:spacing w:line="500" w:lineRule="exact"/>
        <w:ind w:firstLine="560"/>
        <w:rPr>
          <w:rFonts w:ascii="仿宋_GB2312" w:hAnsi="宋体" w:eastAsia="仿宋_GB2312"/>
          <w:color w:val="000000"/>
          <w:sz w:val="28"/>
          <w:szCs w:val="28"/>
        </w:rPr>
      </w:pPr>
      <w:r>
        <w:rPr>
          <w:rFonts w:hint="eastAsia" w:ascii="仿宋_GB2312" w:hAnsi="宋体" w:eastAsia="仿宋_GB2312"/>
          <w:color w:val="000000"/>
          <w:sz w:val="28"/>
          <w:szCs w:val="28"/>
        </w:rPr>
        <w:t>电话：</w:t>
      </w:r>
      <w:r>
        <w:rPr>
          <w:rFonts w:hint="eastAsia" w:ascii="仿宋_GB2312" w:hAnsi="宋体" w:eastAsia="仿宋_GB2312"/>
          <w:color w:val="000000"/>
          <w:sz w:val="28"/>
          <w:szCs w:val="28"/>
          <w:u w:val="single"/>
        </w:rPr>
        <w:t>　　　　　　　　　</w:t>
      </w:r>
      <w:r>
        <w:rPr>
          <w:rFonts w:hint="eastAsia" w:ascii="仿宋_GB2312" w:hAnsi="宋体" w:eastAsia="仿宋_GB2312"/>
          <w:color w:val="000000"/>
          <w:sz w:val="28"/>
          <w:szCs w:val="28"/>
        </w:rPr>
        <w:t>　传真：</w:t>
      </w:r>
      <w:r>
        <w:rPr>
          <w:rFonts w:hint="eastAsia" w:ascii="仿宋_GB2312" w:hAnsi="宋体" w:eastAsia="仿宋_GB2312"/>
          <w:color w:val="000000"/>
          <w:sz w:val="28"/>
          <w:szCs w:val="28"/>
          <w:u w:val="single"/>
        </w:rPr>
        <w:t>　　　　　　　　　</w:t>
      </w:r>
    </w:p>
    <w:p>
      <w:pPr>
        <w:spacing w:line="500" w:lineRule="exact"/>
        <w:ind w:firstLine="560"/>
        <w:rPr>
          <w:rFonts w:ascii="仿宋_GB2312" w:hAnsi="宋体" w:eastAsia="仿宋_GB2312"/>
          <w:color w:val="000000"/>
          <w:sz w:val="28"/>
          <w:szCs w:val="28"/>
        </w:rPr>
      </w:pPr>
      <w:r>
        <w:rPr>
          <w:rFonts w:hint="eastAsia" w:ascii="仿宋_GB2312" w:hAnsi="宋体" w:eastAsia="仿宋_GB2312"/>
          <w:color w:val="000000"/>
          <w:sz w:val="28"/>
          <w:szCs w:val="28"/>
        </w:rPr>
        <w:t>报价单位代表：</w:t>
      </w:r>
      <w:r>
        <w:rPr>
          <w:rFonts w:hint="eastAsia" w:ascii="仿宋_GB2312" w:hAnsi="宋体" w:eastAsia="仿宋_GB2312"/>
          <w:color w:val="000000"/>
          <w:sz w:val="28"/>
          <w:szCs w:val="28"/>
          <w:u w:val="single"/>
        </w:rPr>
        <w:t>　　　　　　　　　</w:t>
      </w:r>
      <w:r>
        <w:rPr>
          <w:rFonts w:hint="eastAsia" w:ascii="仿宋_GB2312" w:hAnsi="宋体" w:eastAsia="仿宋_GB2312"/>
          <w:color w:val="000000"/>
          <w:sz w:val="28"/>
          <w:szCs w:val="28"/>
        </w:rPr>
        <w:t>　职务：</w:t>
      </w:r>
      <w:r>
        <w:rPr>
          <w:rFonts w:hint="eastAsia" w:ascii="仿宋_GB2312" w:hAnsi="宋体" w:eastAsia="仿宋_GB2312"/>
          <w:color w:val="000000"/>
          <w:sz w:val="28"/>
          <w:szCs w:val="28"/>
          <w:u w:val="single"/>
        </w:rPr>
        <w:t>　　　　　　　　　</w:t>
      </w:r>
    </w:p>
    <w:p>
      <w:pPr>
        <w:spacing w:line="500" w:lineRule="exact"/>
        <w:ind w:firstLine="560"/>
        <w:rPr>
          <w:rFonts w:ascii="仿宋_GB2312" w:hAnsi="宋体" w:eastAsia="仿宋_GB2312"/>
          <w:color w:val="000000"/>
          <w:sz w:val="28"/>
          <w:szCs w:val="28"/>
        </w:rPr>
      </w:pPr>
    </w:p>
    <w:p>
      <w:pPr>
        <w:spacing w:line="500" w:lineRule="exact"/>
        <w:ind w:firstLine="560"/>
        <w:rPr>
          <w:rFonts w:ascii="仿宋_GB2312" w:hAnsi="宋体" w:eastAsia="仿宋_GB2312"/>
          <w:color w:val="000000"/>
          <w:sz w:val="28"/>
          <w:szCs w:val="28"/>
        </w:rPr>
      </w:pPr>
      <w:r>
        <w:rPr>
          <w:rFonts w:hint="eastAsia" w:ascii="仿宋_GB2312" w:hAnsi="宋体" w:eastAsia="仿宋_GB2312"/>
          <w:color w:val="000000"/>
          <w:sz w:val="28"/>
          <w:szCs w:val="28"/>
        </w:rPr>
        <w:t>报价单位代表移动电话：</w:t>
      </w:r>
      <w:r>
        <w:rPr>
          <w:rFonts w:hint="eastAsia" w:ascii="仿宋_GB2312" w:hAnsi="宋体" w:eastAsia="仿宋_GB2312"/>
          <w:color w:val="000000"/>
          <w:sz w:val="28"/>
          <w:szCs w:val="28"/>
          <w:u w:val="single"/>
        </w:rPr>
        <w:t>　　　　　　　　　</w:t>
      </w:r>
    </w:p>
    <w:p>
      <w:pPr>
        <w:spacing w:line="500" w:lineRule="exact"/>
        <w:ind w:firstLine="560" w:firstLineChars="200"/>
        <w:rPr>
          <w:rFonts w:ascii="仿宋_GB2312" w:hAnsi="宋体" w:eastAsia="仿宋_GB2312"/>
          <w:color w:val="000000"/>
          <w:sz w:val="28"/>
          <w:szCs w:val="28"/>
        </w:rPr>
      </w:pPr>
      <w:r>
        <w:rPr>
          <w:rFonts w:hint="eastAsia" w:ascii="仿宋_GB2312" w:hAnsi="宋体" w:eastAsia="仿宋_GB2312"/>
          <w:color w:val="000000"/>
          <w:sz w:val="28"/>
          <w:szCs w:val="28"/>
        </w:rPr>
        <w:t>报价单位名称（加盖单位公章）：</w:t>
      </w:r>
      <w:r>
        <w:rPr>
          <w:rFonts w:hint="eastAsia" w:ascii="仿宋_GB2312" w:hAnsi="宋体" w:eastAsia="仿宋_GB2312"/>
          <w:color w:val="000000"/>
          <w:sz w:val="28"/>
          <w:szCs w:val="28"/>
          <w:u w:val="single"/>
        </w:rPr>
        <w:t>　　　　　　　　　</w:t>
      </w:r>
    </w:p>
    <w:p>
      <w:pPr>
        <w:spacing w:line="500" w:lineRule="exact"/>
        <w:rPr>
          <w:rFonts w:ascii="仿宋_GB2312" w:hAnsi="宋体" w:eastAsia="仿宋_GB2312"/>
          <w:color w:val="000000"/>
          <w:sz w:val="28"/>
          <w:szCs w:val="28"/>
        </w:rPr>
      </w:pPr>
      <w:r>
        <w:rPr>
          <w:rFonts w:hint="eastAsia" w:ascii="仿宋_GB2312" w:hAnsi="宋体" w:eastAsia="仿宋_GB2312"/>
          <w:color w:val="000000"/>
          <w:sz w:val="28"/>
          <w:szCs w:val="28"/>
        </w:rPr>
        <w:t xml:space="preserve">   </w:t>
      </w:r>
    </w:p>
    <w:p>
      <w:pPr>
        <w:spacing w:line="500" w:lineRule="exact"/>
        <w:rPr>
          <w:rFonts w:ascii="仿宋_GB2312" w:hAnsi="宋体" w:eastAsia="仿宋_GB2312"/>
          <w:color w:val="000000"/>
          <w:sz w:val="28"/>
          <w:szCs w:val="28"/>
        </w:rPr>
      </w:pPr>
    </w:p>
    <w:p>
      <w:pPr>
        <w:spacing w:line="560" w:lineRule="exact"/>
        <w:rPr>
          <w:rFonts w:asciiTheme="majorEastAsia" w:hAnsiTheme="majorEastAsia" w:eastAsiaTheme="majorEastAsia"/>
          <w:b/>
          <w:bCs/>
          <w:sz w:val="36"/>
          <w:szCs w:val="36"/>
        </w:rPr>
      </w:pPr>
      <w:r>
        <w:rPr>
          <w:rFonts w:hint="eastAsia" w:ascii="仿宋_GB2312" w:hAnsi="宋体" w:eastAsia="仿宋_GB2312"/>
          <w:color w:val="000000"/>
          <w:sz w:val="28"/>
          <w:szCs w:val="28"/>
        </w:rPr>
        <w:t xml:space="preserve">                                             年    月    日　</w:t>
      </w: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p>
    <w:p>
      <w:pPr>
        <w:spacing w:line="560" w:lineRule="exact"/>
        <w:rPr>
          <w:rFonts w:asciiTheme="majorEastAsia" w:hAnsiTheme="majorEastAsia" w:eastAsiaTheme="majorEastAsia"/>
          <w:b/>
          <w:bCs/>
          <w:sz w:val="36"/>
          <w:szCs w:val="36"/>
        </w:rPr>
      </w:pPr>
      <w:r>
        <w:rPr>
          <w:rFonts w:hint="eastAsia" w:asciiTheme="majorEastAsia" w:hAnsiTheme="majorEastAsia" w:eastAsiaTheme="majorEastAsia"/>
          <w:b/>
          <w:bCs/>
          <w:sz w:val="36"/>
          <w:szCs w:val="36"/>
        </w:rPr>
        <w:t>附件7：</w:t>
      </w:r>
    </w:p>
    <w:p>
      <w:pPr>
        <w:ind w:firstLine="643" w:firstLineChars="200"/>
        <w:jc w:val="center"/>
        <w:rPr>
          <w:rFonts w:ascii="宋体" w:hAnsi="宋体"/>
          <w:b/>
          <w:sz w:val="32"/>
          <w:szCs w:val="32"/>
        </w:rPr>
      </w:pPr>
    </w:p>
    <w:p>
      <w:pPr>
        <w:ind w:firstLine="643" w:firstLineChars="200"/>
        <w:jc w:val="center"/>
        <w:rPr>
          <w:rFonts w:ascii="宋体" w:hAnsi="宋体"/>
          <w:b/>
          <w:sz w:val="32"/>
          <w:szCs w:val="32"/>
        </w:rPr>
      </w:pPr>
      <w:r>
        <w:rPr>
          <w:rFonts w:ascii="宋体" w:hAnsi="宋体"/>
          <w:b/>
          <w:sz w:val="32"/>
          <w:szCs w:val="32"/>
        </w:rPr>
        <w:t>参加采购活动前</w:t>
      </w:r>
      <w:r>
        <w:rPr>
          <w:rFonts w:hint="eastAsia" w:ascii="宋体" w:hAnsi="宋体"/>
          <w:b/>
          <w:sz w:val="32"/>
          <w:szCs w:val="32"/>
        </w:rPr>
        <w:t>3</w:t>
      </w:r>
      <w:r>
        <w:rPr>
          <w:rFonts w:ascii="宋体" w:hAnsi="宋体"/>
          <w:b/>
          <w:sz w:val="32"/>
          <w:szCs w:val="32"/>
        </w:rPr>
        <w:t>年内在经营活动中没有重大违法记录</w:t>
      </w:r>
      <w:r>
        <w:rPr>
          <w:rFonts w:hint="eastAsia" w:ascii="宋体" w:hAnsi="宋体"/>
          <w:b/>
          <w:sz w:val="32"/>
          <w:szCs w:val="32"/>
        </w:rPr>
        <w:t>的书面声明</w:t>
      </w:r>
    </w:p>
    <w:p>
      <w:pPr>
        <w:pStyle w:val="3"/>
      </w:pPr>
    </w:p>
    <w:p>
      <w:pPr>
        <w:jc w:val="center"/>
        <w:rPr>
          <w:rFonts w:ascii="宋体" w:hAnsi="宋体" w:cs="仿宋_GB2312"/>
          <w:b/>
          <w:bCs/>
          <w:sz w:val="44"/>
          <w:szCs w:val="44"/>
        </w:rPr>
      </w:pPr>
      <w:r>
        <w:rPr>
          <w:rFonts w:hint="eastAsia" w:ascii="宋体" w:hAnsi="宋体" w:cs="仿宋_GB2312"/>
          <w:b/>
          <w:bCs/>
          <w:sz w:val="44"/>
          <w:szCs w:val="44"/>
        </w:rPr>
        <w:t>声  明</w:t>
      </w:r>
    </w:p>
    <w:p>
      <w:pPr>
        <w:ind w:firstLine="560" w:firstLineChars="200"/>
        <w:rPr>
          <w:rFonts w:ascii="宋体" w:hAnsi="宋体" w:cs="仿宋_GB2312"/>
          <w:bCs/>
          <w:sz w:val="28"/>
          <w:szCs w:val="28"/>
        </w:rPr>
      </w:pPr>
      <w:r>
        <w:rPr>
          <w:rFonts w:hint="eastAsia" w:ascii="宋体" w:hAnsi="宋体" w:cs="仿宋_GB2312"/>
          <w:bCs/>
          <w:sz w:val="28"/>
          <w:szCs w:val="28"/>
        </w:rPr>
        <w:t>我公司郑重声明：参加本次政府采购活动前 3 年内，我公司在经营活动中没有因违法经营受到刑事处罚或者责令停产停业、吊销许可证或者执照、较大数额罚款等行政处罚。</w:t>
      </w:r>
    </w:p>
    <w:p>
      <w:pPr>
        <w:ind w:firstLine="560" w:firstLineChars="200"/>
        <w:rPr>
          <w:rFonts w:ascii="宋体" w:hAnsi="宋体" w:cs="仿宋_GB2312"/>
          <w:bCs/>
          <w:sz w:val="28"/>
          <w:szCs w:val="28"/>
        </w:rPr>
      </w:pPr>
      <w:r>
        <w:rPr>
          <w:rFonts w:hint="eastAsia" w:ascii="宋体" w:hAnsi="宋体" w:cs="仿宋_GB2312"/>
          <w:bCs/>
          <w:sz w:val="28"/>
          <w:szCs w:val="28"/>
        </w:rPr>
        <w:t>在</w:t>
      </w:r>
      <w:r>
        <w:rPr>
          <w:rFonts w:hint="eastAsia" w:ascii="宋体" w:hAnsi="宋体" w:cs="仿宋_GB2312"/>
          <w:sz w:val="28"/>
          <w:szCs w:val="28"/>
        </w:rPr>
        <w:t>投标截止时间节点，没有被“信用中国”（</w:t>
      </w:r>
      <w:r>
        <w:rPr>
          <w:rFonts w:ascii="宋体" w:hAnsi="宋体" w:cs="仿宋_GB2312"/>
          <w:sz w:val="28"/>
          <w:szCs w:val="28"/>
        </w:rPr>
        <w:t>www.creditchina.gov.cn</w:t>
      </w:r>
      <w:r>
        <w:rPr>
          <w:rFonts w:hint="eastAsia" w:ascii="宋体" w:hAnsi="宋体" w:cs="仿宋_GB2312"/>
          <w:sz w:val="28"/>
          <w:szCs w:val="28"/>
        </w:rPr>
        <w:t>）、“中国政府采购网”（</w:t>
      </w:r>
      <w:r>
        <w:rPr>
          <w:rFonts w:ascii="宋体" w:hAnsi="宋体" w:cs="仿宋_GB2312"/>
          <w:sz w:val="28"/>
          <w:szCs w:val="28"/>
        </w:rPr>
        <w:t>www.ccgp.gov.cn</w:t>
      </w:r>
      <w:r>
        <w:rPr>
          <w:rFonts w:hint="eastAsia" w:ascii="宋体" w:hAnsi="宋体" w:cs="仿宋_GB2312"/>
          <w:sz w:val="28"/>
          <w:szCs w:val="28"/>
        </w:rPr>
        <w:t>）、“信用江苏”（</w:t>
      </w:r>
      <w:r>
        <w:rPr>
          <w:rFonts w:ascii="宋体" w:hAnsi="宋体" w:cs="仿宋_GB2312"/>
          <w:sz w:val="28"/>
          <w:szCs w:val="28"/>
        </w:rPr>
        <w:t>www.jscredit.cn/index.htm</w:t>
      </w:r>
      <w:r>
        <w:rPr>
          <w:rFonts w:hint="eastAsia" w:ascii="宋体" w:hAnsi="宋体" w:cs="仿宋_GB2312"/>
          <w:sz w:val="28"/>
          <w:szCs w:val="28"/>
        </w:rPr>
        <w:t>）网站列入失信被执行人、重大税收违法案件当事人名单、政府采购严重违法失信行为记录名单。</w:t>
      </w:r>
    </w:p>
    <w:p>
      <w:pPr>
        <w:rPr>
          <w:rFonts w:ascii="宋体" w:hAnsi="宋体" w:cs="仿宋_GB2312"/>
          <w:bCs/>
          <w:sz w:val="28"/>
          <w:szCs w:val="28"/>
        </w:rPr>
      </w:pPr>
      <w:r>
        <w:rPr>
          <w:rFonts w:hint="eastAsia" w:ascii="宋体" w:hAnsi="宋体" w:cs="仿宋_GB2312"/>
          <w:bCs/>
          <w:sz w:val="28"/>
          <w:szCs w:val="28"/>
        </w:rPr>
        <w:t xml:space="preserve">                                 </w:t>
      </w:r>
    </w:p>
    <w:p>
      <w:pPr>
        <w:ind w:firstLine="4480" w:firstLineChars="1600"/>
        <w:rPr>
          <w:rFonts w:ascii="宋体" w:hAnsi="宋体" w:cs="仿宋_GB2312"/>
          <w:bCs/>
          <w:sz w:val="28"/>
          <w:szCs w:val="28"/>
        </w:rPr>
      </w:pPr>
      <w:r>
        <w:rPr>
          <w:rFonts w:hint="eastAsia" w:ascii="宋体" w:hAnsi="宋体" w:cs="仿宋_GB2312"/>
          <w:bCs/>
          <w:sz w:val="28"/>
          <w:szCs w:val="28"/>
        </w:rPr>
        <w:t>投标单位名称（公章）：</w:t>
      </w:r>
    </w:p>
    <w:p>
      <w:pPr>
        <w:ind w:left="4760" w:hanging="4760" w:hangingChars="1700"/>
        <w:rPr>
          <w:rFonts w:ascii="宋体" w:hAnsi="宋体" w:cs="仿宋_GB2312"/>
          <w:bCs/>
          <w:sz w:val="28"/>
          <w:szCs w:val="28"/>
        </w:rPr>
      </w:pPr>
      <w:r>
        <w:rPr>
          <w:rFonts w:hint="eastAsia" w:ascii="宋体" w:hAnsi="宋体" w:cs="仿宋_GB2312"/>
          <w:bCs/>
          <w:sz w:val="28"/>
          <w:szCs w:val="28"/>
        </w:rPr>
        <w:t xml:space="preserve">                                 授权代表签字：</w:t>
      </w:r>
      <w:r>
        <w:rPr>
          <w:rFonts w:hint="eastAsia" w:ascii="宋体" w:hAnsi="宋体" w:cs="仿宋_GB2312"/>
          <w:bCs/>
          <w:sz w:val="28"/>
          <w:szCs w:val="28"/>
          <w:u w:val="single"/>
        </w:rPr>
        <w:t>________</w:t>
      </w:r>
      <w:r>
        <w:rPr>
          <w:rFonts w:hint="eastAsia" w:ascii="宋体" w:hAnsi="宋体" w:cs="仿宋_GB2312"/>
          <w:bCs/>
          <w:sz w:val="28"/>
          <w:szCs w:val="28"/>
        </w:rPr>
        <w:t xml:space="preserve">                                 日期：</w:t>
      </w:r>
      <w:r>
        <w:rPr>
          <w:rFonts w:hint="eastAsia" w:ascii="宋体" w:hAnsi="宋体" w:cs="仿宋_GB2312"/>
          <w:bCs/>
          <w:sz w:val="28"/>
          <w:szCs w:val="28"/>
          <w:u w:val="single"/>
        </w:rPr>
        <w:t>______</w:t>
      </w:r>
      <w:r>
        <w:rPr>
          <w:rFonts w:hint="eastAsia" w:ascii="宋体" w:hAnsi="宋体" w:cs="仿宋_GB2312"/>
          <w:bCs/>
          <w:sz w:val="28"/>
          <w:szCs w:val="28"/>
        </w:rPr>
        <w:t>年</w:t>
      </w:r>
      <w:r>
        <w:rPr>
          <w:rFonts w:hint="eastAsia" w:ascii="宋体" w:hAnsi="宋体" w:cs="仿宋_GB2312"/>
          <w:bCs/>
          <w:sz w:val="28"/>
          <w:szCs w:val="28"/>
          <w:u w:val="single"/>
        </w:rPr>
        <w:t xml:space="preserve">    </w:t>
      </w:r>
      <w:r>
        <w:rPr>
          <w:rFonts w:hint="eastAsia" w:ascii="宋体" w:hAnsi="宋体" w:cs="仿宋_GB2312"/>
          <w:bCs/>
          <w:sz w:val="28"/>
          <w:szCs w:val="28"/>
        </w:rPr>
        <w:t>月</w:t>
      </w:r>
      <w:r>
        <w:rPr>
          <w:rFonts w:hint="eastAsia" w:ascii="宋体" w:hAnsi="宋体" w:cs="仿宋_GB2312"/>
          <w:bCs/>
          <w:sz w:val="28"/>
          <w:szCs w:val="28"/>
          <w:u w:val="single"/>
        </w:rPr>
        <w:t xml:space="preserve">    </w:t>
      </w:r>
      <w:r>
        <w:rPr>
          <w:rFonts w:hint="eastAsia" w:ascii="宋体" w:hAnsi="宋体" w:cs="仿宋_GB2312"/>
          <w:bCs/>
          <w:sz w:val="28"/>
          <w:szCs w:val="28"/>
        </w:rPr>
        <w:t>日</w:t>
      </w:r>
    </w:p>
    <w:p>
      <w:pPr>
        <w:spacing w:line="560" w:lineRule="exact"/>
        <w:jc w:val="left"/>
        <w:rPr>
          <w:rFonts w:asciiTheme="majorEastAsia" w:hAnsiTheme="majorEastAsia" w:eastAsiaTheme="majorEastAsia"/>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7</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35B"/>
    <w:rsid w:val="0000724C"/>
    <w:rsid w:val="00036594"/>
    <w:rsid w:val="00052114"/>
    <w:rsid w:val="00073688"/>
    <w:rsid w:val="00077566"/>
    <w:rsid w:val="00082525"/>
    <w:rsid w:val="00090216"/>
    <w:rsid w:val="00092737"/>
    <w:rsid w:val="000A29A5"/>
    <w:rsid w:val="000B1961"/>
    <w:rsid w:val="000C3D74"/>
    <w:rsid w:val="000C5C45"/>
    <w:rsid w:val="00107C7C"/>
    <w:rsid w:val="00121C8B"/>
    <w:rsid w:val="00132691"/>
    <w:rsid w:val="001333B6"/>
    <w:rsid w:val="00135A0B"/>
    <w:rsid w:val="00185B29"/>
    <w:rsid w:val="001B0660"/>
    <w:rsid w:val="001C2FB0"/>
    <w:rsid w:val="001E1870"/>
    <w:rsid w:val="001E2093"/>
    <w:rsid w:val="001F2757"/>
    <w:rsid w:val="002003AA"/>
    <w:rsid w:val="00245298"/>
    <w:rsid w:val="00262977"/>
    <w:rsid w:val="002A17CC"/>
    <w:rsid w:val="002A657C"/>
    <w:rsid w:val="002A6810"/>
    <w:rsid w:val="002B3B26"/>
    <w:rsid w:val="002E74C6"/>
    <w:rsid w:val="002F0C60"/>
    <w:rsid w:val="002F0FED"/>
    <w:rsid w:val="0032327F"/>
    <w:rsid w:val="00324E65"/>
    <w:rsid w:val="00345AB0"/>
    <w:rsid w:val="00360A23"/>
    <w:rsid w:val="00372363"/>
    <w:rsid w:val="003819F9"/>
    <w:rsid w:val="0038760A"/>
    <w:rsid w:val="003900E6"/>
    <w:rsid w:val="003C4A66"/>
    <w:rsid w:val="003F1945"/>
    <w:rsid w:val="003F60FF"/>
    <w:rsid w:val="0042553C"/>
    <w:rsid w:val="0042590B"/>
    <w:rsid w:val="004538CB"/>
    <w:rsid w:val="004A781C"/>
    <w:rsid w:val="004B1866"/>
    <w:rsid w:val="004C26F6"/>
    <w:rsid w:val="004C2EE3"/>
    <w:rsid w:val="004C6E61"/>
    <w:rsid w:val="00515B4C"/>
    <w:rsid w:val="00540F2A"/>
    <w:rsid w:val="00560A70"/>
    <w:rsid w:val="00576E98"/>
    <w:rsid w:val="00593076"/>
    <w:rsid w:val="00597182"/>
    <w:rsid w:val="00597F9F"/>
    <w:rsid w:val="005C1E7D"/>
    <w:rsid w:val="005D0864"/>
    <w:rsid w:val="005D2579"/>
    <w:rsid w:val="005E0FBB"/>
    <w:rsid w:val="005E258A"/>
    <w:rsid w:val="005E77DC"/>
    <w:rsid w:val="005F5F7C"/>
    <w:rsid w:val="00620E96"/>
    <w:rsid w:val="00637E4A"/>
    <w:rsid w:val="006645C5"/>
    <w:rsid w:val="006856E5"/>
    <w:rsid w:val="00696929"/>
    <w:rsid w:val="006A1172"/>
    <w:rsid w:val="006B2F4C"/>
    <w:rsid w:val="006B635B"/>
    <w:rsid w:val="006D0A98"/>
    <w:rsid w:val="006D5C91"/>
    <w:rsid w:val="006E0477"/>
    <w:rsid w:val="006F45FD"/>
    <w:rsid w:val="00722F14"/>
    <w:rsid w:val="00737745"/>
    <w:rsid w:val="00742372"/>
    <w:rsid w:val="00744C7D"/>
    <w:rsid w:val="00763564"/>
    <w:rsid w:val="007740F4"/>
    <w:rsid w:val="00791BAB"/>
    <w:rsid w:val="007A24EC"/>
    <w:rsid w:val="007A5DF0"/>
    <w:rsid w:val="007B3D3C"/>
    <w:rsid w:val="007C6A49"/>
    <w:rsid w:val="007D244C"/>
    <w:rsid w:val="007D5238"/>
    <w:rsid w:val="008053DC"/>
    <w:rsid w:val="008503DA"/>
    <w:rsid w:val="008626C9"/>
    <w:rsid w:val="008808FF"/>
    <w:rsid w:val="00893701"/>
    <w:rsid w:val="008C1101"/>
    <w:rsid w:val="008C23D7"/>
    <w:rsid w:val="008C461C"/>
    <w:rsid w:val="008D6139"/>
    <w:rsid w:val="008D65F5"/>
    <w:rsid w:val="008D6E57"/>
    <w:rsid w:val="008F1E8A"/>
    <w:rsid w:val="008F3038"/>
    <w:rsid w:val="00981518"/>
    <w:rsid w:val="009A751A"/>
    <w:rsid w:val="009B2ECD"/>
    <w:rsid w:val="009D3186"/>
    <w:rsid w:val="00A71166"/>
    <w:rsid w:val="00A71443"/>
    <w:rsid w:val="00A90E30"/>
    <w:rsid w:val="00A93442"/>
    <w:rsid w:val="00AB3BA0"/>
    <w:rsid w:val="00AD5D80"/>
    <w:rsid w:val="00AD7AB1"/>
    <w:rsid w:val="00AF5290"/>
    <w:rsid w:val="00B00547"/>
    <w:rsid w:val="00B104A9"/>
    <w:rsid w:val="00B706EE"/>
    <w:rsid w:val="00B937FD"/>
    <w:rsid w:val="00BA27C0"/>
    <w:rsid w:val="00BB367B"/>
    <w:rsid w:val="00BC5883"/>
    <w:rsid w:val="00BC5C8B"/>
    <w:rsid w:val="00C1079D"/>
    <w:rsid w:val="00C14536"/>
    <w:rsid w:val="00C7124A"/>
    <w:rsid w:val="00C714D6"/>
    <w:rsid w:val="00C9329F"/>
    <w:rsid w:val="00C93460"/>
    <w:rsid w:val="00CB3D38"/>
    <w:rsid w:val="00CB4771"/>
    <w:rsid w:val="00CF56B9"/>
    <w:rsid w:val="00D37822"/>
    <w:rsid w:val="00D67AF6"/>
    <w:rsid w:val="00D71808"/>
    <w:rsid w:val="00D757A5"/>
    <w:rsid w:val="00DC2B1C"/>
    <w:rsid w:val="00DD2131"/>
    <w:rsid w:val="00DD5710"/>
    <w:rsid w:val="00DD6221"/>
    <w:rsid w:val="00DF49C1"/>
    <w:rsid w:val="00E00C84"/>
    <w:rsid w:val="00E233C2"/>
    <w:rsid w:val="00E40194"/>
    <w:rsid w:val="00E529D4"/>
    <w:rsid w:val="00EB76F4"/>
    <w:rsid w:val="00EC2426"/>
    <w:rsid w:val="00ED0F07"/>
    <w:rsid w:val="00EE1D6E"/>
    <w:rsid w:val="00EF5DEA"/>
    <w:rsid w:val="00F14497"/>
    <w:rsid w:val="00F1571B"/>
    <w:rsid w:val="00F30C92"/>
    <w:rsid w:val="00F5464D"/>
    <w:rsid w:val="00F8196F"/>
    <w:rsid w:val="00FA7B65"/>
    <w:rsid w:val="00FB3F05"/>
    <w:rsid w:val="00FE7FFD"/>
    <w:rsid w:val="00FF6C39"/>
    <w:rsid w:val="030811E3"/>
    <w:rsid w:val="134632D1"/>
    <w:rsid w:val="179158E6"/>
    <w:rsid w:val="237A0D40"/>
    <w:rsid w:val="2D6D385A"/>
    <w:rsid w:val="350B66AF"/>
    <w:rsid w:val="3EDC0CA5"/>
    <w:rsid w:val="43266633"/>
    <w:rsid w:val="4D822B0D"/>
    <w:rsid w:val="5D1617BD"/>
    <w:rsid w:val="633E466B"/>
    <w:rsid w:val="67210FEA"/>
    <w:rsid w:val="70694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textAlignment w:val="baseline"/>
    </w:pPr>
    <w:rPr>
      <w:kern w:val="0"/>
      <w:sz w:val="24"/>
    </w:rPr>
  </w:style>
  <w:style w:type="paragraph" w:styleId="3">
    <w:name w:val="Body Text"/>
    <w:basedOn w:val="1"/>
    <w:link w:val="12"/>
    <w:unhideWhenUsed/>
    <w:uiPriority w:val="99"/>
    <w:pPr>
      <w:spacing w:after="120"/>
    </w:pPr>
  </w:style>
  <w:style w:type="paragraph" w:styleId="4">
    <w:name w:val="Body Text Indent"/>
    <w:basedOn w:val="1"/>
    <w:link w:val="11"/>
    <w:qFormat/>
    <w:uiPriority w:val="0"/>
    <w:pPr>
      <w:spacing w:line="360" w:lineRule="exact"/>
      <w:ind w:left="-527" w:firstLine="526" w:firstLineChars="219"/>
    </w:pPr>
    <w:rPr>
      <w:sz w:val="24"/>
    </w:rPr>
  </w:style>
  <w:style w:type="paragraph" w:styleId="5">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qFormat/>
    <w:uiPriority w:val="99"/>
    <w:rPr>
      <w:sz w:val="18"/>
      <w:szCs w:val="18"/>
    </w:rPr>
  </w:style>
  <w:style w:type="character" w:customStyle="1" w:styleId="11">
    <w:name w:val="正文文本缩进 Char"/>
    <w:basedOn w:val="8"/>
    <w:link w:val="4"/>
    <w:qFormat/>
    <w:uiPriority w:val="0"/>
    <w:rPr>
      <w:rFonts w:ascii="Times New Roman" w:hAnsi="Times New Roman" w:eastAsia="宋体" w:cs="Times New Roman"/>
      <w:sz w:val="24"/>
      <w:szCs w:val="20"/>
    </w:rPr>
  </w:style>
  <w:style w:type="character" w:customStyle="1" w:styleId="12">
    <w:name w:val="正文文本 Char"/>
    <w:basedOn w:val="8"/>
    <w:link w:val="3"/>
    <w:uiPriority w:val="99"/>
    <w:rPr>
      <w:rFonts w:ascii="Times New Roman" w:hAnsi="Times New Roman"/>
      <w:kern w:val="2"/>
      <w:sz w:val="21"/>
    </w:rPr>
  </w:style>
  <w:style w:type="paragraph" w:styleId="13">
    <w:name w:val="List Paragraph"/>
    <w:basedOn w:val="1"/>
    <w:unhideWhenUsed/>
    <w:qFormat/>
    <w:uiPriority w:val="1"/>
    <w:pPr>
      <w:ind w:firstLine="420" w:firstLineChars="200"/>
    </w:pPr>
    <w:rPr>
      <w:rFonts w:ascii="Calibri" w:hAnsi="Calibri"/>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785</Words>
  <Characters>4478</Characters>
  <Lines>37</Lines>
  <Paragraphs>10</Paragraphs>
  <TotalTime>2</TotalTime>
  <ScaleCrop>false</ScaleCrop>
  <LinksUpToDate>false</LinksUpToDate>
  <CharactersWithSpaces>5253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2021-11-02T07:21:00Z</dcterms:created>
  <dc:creator>pc</dc:creator>
  <cp:lastModifiedBy>Administrator</cp:lastModifiedBy>
  <cp:lastPrinted>2021-11-30T08:00:00Z</cp:lastPrinted>
  <dcterms:modified xsi:type="dcterms:W3CDTF">2021-12-01T05:36:12Z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A6F81C1528364D2A9EF010C24B24B368</vt:lpwstr>
  </property>
</Properties>
</file>